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D740568" w14:textId="77777777" w:rsidR="00B261A9" w:rsidRPr="00424C5F" w:rsidRDefault="00B261A9" w:rsidP="00B261A9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8"/>
          <w:szCs w:val="20"/>
          <w:lang w:eastAsia="zh-CN"/>
        </w:rPr>
      </w:pPr>
      <w:r w:rsidRPr="00424C5F">
        <w:rPr>
          <w:rFonts w:ascii="Times New Roman" w:hAnsi="Times New Roman" w:cs="Times New Roman"/>
          <w:sz w:val="28"/>
          <w:szCs w:val="20"/>
          <w:lang w:eastAsia="zh-CN"/>
        </w:rPr>
        <w:t>ПРОЕКТ</w:t>
      </w:r>
    </w:p>
    <w:p w14:paraId="370012B1" w14:textId="77777777" w:rsidR="00B261A9" w:rsidRPr="00424C5F" w:rsidRDefault="00B261A9" w:rsidP="00B261A9">
      <w:pPr>
        <w:widowControl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b/>
          <w:bCs/>
          <w:sz w:val="32"/>
          <w:szCs w:val="32"/>
        </w:rPr>
      </w:pPr>
    </w:p>
    <w:p w14:paraId="18D9D4B7" w14:textId="77777777" w:rsidR="00B261A9" w:rsidRPr="00424C5F" w:rsidRDefault="00B261A9" w:rsidP="00B261A9">
      <w:pPr>
        <w:widowControl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b/>
          <w:sz w:val="34"/>
          <w:szCs w:val="34"/>
        </w:rPr>
      </w:pPr>
      <w:r w:rsidRPr="00424C5F">
        <w:rPr>
          <w:rFonts w:ascii="Times New Roman" w:eastAsia="Calibri" w:hAnsi="Times New Roman" w:cs="Times New Roman"/>
          <w:b/>
          <w:bCs/>
          <w:sz w:val="34"/>
          <w:szCs w:val="34"/>
        </w:rPr>
        <w:t xml:space="preserve">АДМИНИСТРАЦИЯ </w:t>
      </w:r>
      <w:r w:rsidRPr="00424C5F">
        <w:rPr>
          <w:rFonts w:ascii="Times New Roman" w:eastAsia="Calibri" w:hAnsi="Times New Roman" w:cs="Times New Roman"/>
          <w:b/>
          <w:sz w:val="34"/>
          <w:szCs w:val="34"/>
        </w:rPr>
        <w:t>КУРСКОЙ ОБЛАСТИ</w:t>
      </w:r>
    </w:p>
    <w:p w14:paraId="77C21DBC" w14:textId="77777777" w:rsidR="00B261A9" w:rsidRPr="00424C5F" w:rsidRDefault="00B261A9" w:rsidP="00B261A9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pacing w:val="80"/>
          <w:lang w:bidi="ru-RU"/>
        </w:rPr>
      </w:pPr>
    </w:p>
    <w:p w14:paraId="6CFBAA68" w14:textId="77777777" w:rsidR="00B261A9" w:rsidRPr="00424C5F" w:rsidRDefault="00B261A9" w:rsidP="00B261A9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spacing w:val="40"/>
          <w:sz w:val="30"/>
          <w:szCs w:val="30"/>
        </w:rPr>
      </w:pPr>
      <w:r w:rsidRPr="00424C5F">
        <w:rPr>
          <w:rFonts w:ascii="Times New Roman" w:eastAsia="Calibri" w:hAnsi="Times New Roman" w:cs="Times New Roman"/>
          <w:bCs/>
          <w:color w:val="000000"/>
          <w:spacing w:val="40"/>
          <w:sz w:val="30"/>
          <w:szCs w:val="30"/>
          <w:lang w:bidi="ru-RU"/>
        </w:rPr>
        <w:t>ПОСТАНОВЛЕНИЕ</w:t>
      </w:r>
    </w:p>
    <w:p w14:paraId="0DC55464" w14:textId="77777777" w:rsidR="00B261A9" w:rsidRPr="00424C5F" w:rsidRDefault="00B261A9" w:rsidP="00B261A9">
      <w:pPr>
        <w:autoSpaceDN w:val="0"/>
        <w:spacing w:after="0" w:line="240" w:lineRule="auto"/>
        <w:jc w:val="center"/>
        <w:rPr>
          <w:rFonts w:ascii="Times New Roman" w:hAnsi="Times New Roman" w:cs="Times New Roman"/>
          <w:sz w:val="16"/>
          <w:szCs w:val="16"/>
          <w:lang w:eastAsia="zh-CN"/>
        </w:rPr>
      </w:pPr>
    </w:p>
    <w:p w14:paraId="66433680" w14:textId="77777777" w:rsidR="00B261A9" w:rsidRPr="00424C5F" w:rsidRDefault="00B261A9" w:rsidP="00B261A9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424C5F">
        <w:rPr>
          <w:rFonts w:ascii="Times New Roman" w:hAnsi="Times New Roman" w:cs="Times New Roman"/>
          <w:sz w:val="26"/>
          <w:szCs w:val="26"/>
        </w:rPr>
        <w:t>от ______________</w:t>
      </w:r>
      <w:proofErr w:type="gramStart"/>
      <w:r w:rsidRPr="00424C5F">
        <w:rPr>
          <w:rFonts w:ascii="Times New Roman" w:hAnsi="Times New Roman" w:cs="Times New Roman"/>
          <w:sz w:val="26"/>
          <w:szCs w:val="26"/>
        </w:rPr>
        <w:t>_  №</w:t>
      </w:r>
      <w:proofErr w:type="gramEnd"/>
      <w:r w:rsidRPr="00424C5F">
        <w:rPr>
          <w:rFonts w:ascii="Times New Roman" w:hAnsi="Times New Roman" w:cs="Times New Roman"/>
          <w:sz w:val="26"/>
          <w:szCs w:val="26"/>
        </w:rPr>
        <w:t xml:space="preserve"> ______________</w:t>
      </w:r>
    </w:p>
    <w:p w14:paraId="3B8EB2DA" w14:textId="77777777" w:rsidR="00B261A9" w:rsidRPr="00424C5F" w:rsidRDefault="00B261A9" w:rsidP="00B261A9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14:paraId="6C7033AD" w14:textId="77777777" w:rsidR="00B261A9" w:rsidRPr="00424C5F" w:rsidRDefault="00B261A9" w:rsidP="00B261A9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zh-CN"/>
        </w:rPr>
      </w:pPr>
      <w:r w:rsidRPr="00424C5F">
        <w:rPr>
          <w:rFonts w:ascii="Times New Roman" w:hAnsi="Times New Roman" w:cs="Times New Roman"/>
          <w:sz w:val="26"/>
          <w:szCs w:val="26"/>
        </w:rPr>
        <w:t>г. Курск</w:t>
      </w:r>
    </w:p>
    <w:p w14:paraId="277B75ED" w14:textId="77777777" w:rsidR="00B261A9" w:rsidRPr="00424C5F" w:rsidRDefault="00B261A9" w:rsidP="00B261A9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4667C529" w14:textId="77777777" w:rsidR="00B261A9" w:rsidRPr="000A66A5" w:rsidRDefault="00B261A9" w:rsidP="00B261A9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О внесении изменений в Генеральный план </w:t>
      </w:r>
    </w:p>
    <w:p w14:paraId="16039B5A" w14:textId="77777777" w:rsidR="00B261A9" w:rsidRPr="000A66A5" w:rsidRDefault="00B261A9" w:rsidP="00B261A9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муниципального образования «Тазовский сельсовет» </w:t>
      </w:r>
    </w:p>
    <w:p w14:paraId="236B7CED" w14:textId="77777777" w:rsidR="00B261A9" w:rsidRPr="000A66A5" w:rsidRDefault="00B261A9" w:rsidP="00B261A9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Золотухинского района Курской области</w:t>
      </w:r>
    </w:p>
    <w:p w14:paraId="6DA45089" w14:textId="77777777" w:rsidR="00B261A9" w:rsidRPr="000A66A5" w:rsidRDefault="00B261A9" w:rsidP="00B261A9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14:paraId="53B279B3" w14:textId="77777777" w:rsidR="00B261A9" w:rsidRPr="000A66A5" w:rsidRDefault="00B261A9" w:rsidP="00B261A9">
      <w:pPr>
        <w:pStyle w:val="a3"/>
        <w:tabs>
          <w:tab w:val="left" w:pos="709"/>
        </w:tabs>
        <w:ind w:firstLine="709"/>
        <w:jc w:val="both"/>
        <w:rPr>
          <w:szCs w:val="28"/>
        </w:rPr>
      </w:pPr>
    </w:p>
    <w:p w14:paraId="00F3B175" w14:textId="77777777" w:rsidR="00B261A9" w:rsidRPr="000A66A5" w:rsidRDefault="00B261A9" w:rsidP="00B261A9">
      <w:pPr>
        <w:pStyle w:val="a3"/>
        <w:tabs>
          <w:tab w:val="left" w:pos="709"/>
        </w:tabs>
        <w:ind w:firstLine="709"/>
        <w:jc w:val="both"/>
        <w:rPr>
          <w:szCs w:val="28"/>
        </w:rPr>
      </w:pPr>
      <w:r w:rsidRPr="000A66A5">
        <w:rPr>
          <w:szCs w:val="28"/>
        </w:rPr>
        <w:t xml:space="preserve">В соответствии с Градостроительным кодексом Российской Федерации, Законом Курской области от 7 декабря 2021 года № 109-ЗКО </w:t>
      </w:r>
      <w:r w:rsidRPr="000A66A5">
        <w:rPr>
          <w:szCs w:val="28"/>
        </w:rPr>
        <w:br/>
        <w:t>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Администрация Курской области ПОСТАНОВЛЯЕТ:</w:t>
      </w:r>
    </w:p>
    <w:p w14:paraId="1FEB786C" w14:textId="77777777" w:rsidR="00B261A9" w:rsidRPr="000A66A5" w:rsidRDefault="00B261A9" w:rsidP="00B261A9">
      <w:pPr>
        <w:pStyle w:val="a3"/>
        <w:tabs>
          <w:tab w:val="left" w:pos="709"/>
        </w:tabs>
        <w:ind w:firstLine="709"/>
        <w:jc w:val="both"/>
        <w:rPr>
          <w:szCs w:val="28"/>
        </w:rPr>
      </w:pPr>
      <w:r w:rsidRPr="000A66A5">
        <w:rPr>
          <w:szCs w:val="28"/>
        </w:rPr>
        <w:t>Утвердить прилагаемые изменения, которые вносятся в Генеральный план муниципального образования «Тазовский сельсовет» Золотухинского района Курской области, утвержденный решением Собрания депутатов Тазовского сельсовета Золотухинского района Курской области от 22.10.2018 № 23.</w:t>
      </w:r>
    </w:p>
    <w:p w14:paraId="27779370" w14:textId="77777777" w:rsidR="00B261A9" w:rsidRPr="000A66A5" w:rsidRDefault="00B261A9" w:rsidP="00B261A9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31600A9D" w14:textId="77777777" w:rsidR="00B261A9" w:rsidRPr="000A66A5" w:rsidRDefault="00B261A9" w:rsidP="00B261A9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4C83FFD7" w14:textId="77777777" w:rsidR="00B261A9" w:rsidRPr="000A66A5" w:rsidRDefault="00B261A9" w:rsidP="00B261A9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/>
          <w:sz w:val="28"/>
          <w:szCs w:val="28"/>
          <w:lang w:eastAsia="ru-RU"/>
        </w:rPr>
        <w:t xml:space="preserve">Губернатор </w:t>
      </w:r>
    </w:p>
    <w:p w14:paraId="7EFAB248" w14:textId="77777777" w:rsidR="00B261A9" w:rsidRPr="000A66A5" w:rsidRDefault="00B261A9" w:rsidP="00B261A9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/>
          <w:sz w:val="28"/>
          <w:szCs w:val="28"/>
          <w:lang w:eastAsia="ru-RU"/>
        </w:rPr>
        <w:t xml:space="preserve">Курской области                                                            </w:t>
      </w:r>
      <w:bookmarkStart w:id="0" w:name="P1561"/>
      <w:bookmarkStart w:id="1" w:name="P1562"/>
      <w:bookmarkStart w:id="2" w:name="P1568"/>
      <w:bookmarkStart w:id="3" w:name="P1569"/>
      <w:bookmarkStart w:id="4" w:name="P1590"/>
      <w:bookmarkStart w:id="5" w:name="P1591"/>
      <w:bookmarkStart w:id="6" w:name="P1598"/>
      <w:bookmarkStart w:id="7" w:name="P1599"/>
      <w:bookmarkStart w:id="8" w:name="P1610"/>
      <w:bookmarkStart w:id="9" w:name="P1615"/>
      <w:bookmarkStart w:id="10" w:name="P1626"/>
      <w:bookmarkStart w:id="11" w:name="P1629"/>
      <w:bookmarkStart w:id="12" w:name="P1636"/>
      <w:bookmarkStart w:id="13" w:name="P1651"/>
      <w:bookmarkStart w:id="14" w:name="P1673"/>
      <w:bookmarkStart w:id="15" w:name="P1680"/>
      <w:bookmarkStart w:id="16" w:name="P1701"/>
      <w:bookmarkStart w:id="17" w:name="P1705"/>
      <w:bookmarkStart w:id="18" w:name="P1709"/>
      <w:bookmarkStart w:id="19" w:name="P1714"/>
      <w:bookmarkStart w:id="20" w:name="P1719"/>
      <w:bookmarkStart w:id="21" w:name="P110"/>
      <w:bookmarkStart w:id="22" w:name="P47"/>
      <w:bookmarkStart w:id="23" w:name="P53"/>
      <w:bookmarkStart w:id="24" w:name="P56"/>
      <w:bookmarkStart w:id="25" w:name="P58"/>
      <w:bookmarkStart w:id="26" w:name="P59"/>
      <w:bookmarkStart w:id="27" w:name="P62"/>
      <w:bookmarkStart w:id="28" w:name="P119"/>
      <w:bookmarkStart w:id="29" w:name="P121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r w:rsidRPr="000A66A5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        Р. </w:t>
      </w:r>
      <w:proofErr w:type="spellStart"/>
      <w:r w:rsidRPr="000A66A5">
        <w:rPr>
          <w:rFonts w:ascii="Times New Roman" w:eastAsia="Times New Roman" w:hAnsi="Times New Roman"/>
          <w:sz w:val="28"/>
          <w:szCs w:val="28"/>
          <w:lang w:eastAsia="ru-RU"/>
        </w:rPr>
        <w:t>Старовойт</w:t>
      </w:r>
      <w:proofErr w:type="spellEnd"/>
    </w:p>
    <w:p w14:paraId="72966E23" w14:textId="77777777" w:rsidR="00B261A9" w:rsidRPr="000A66A5" w:rsidRDefault="00B261A9" w:rsidP="00B261A9"/>
    <w:p w14:paraId="100C29D5" w14:textId="77777777" w:rsidR="00B261A9" w:rsidRPr="000A66A5" w:rsidRDefault="00B261A9" w:rsidP="00B261A9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DAD8042" w14:textId="77777777" w:rsidR="00B261A9" w:rsidRPr="000A66A5" w:rsidRDefault="00B261A9" w:rsidP="00B261A9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41E4070" w14:textId="77777777" w:rsidR="00B261A9" w:rsidRPr="000A66A5" w:rsidRDefault="00B261A9" w:rsidP="00B261A9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B261A9" w:rsidRPr="000A66A5" w:rsidSect="004226C4">
          <w:headerReference w:type="default" r:id="rId7"/>
          <w:pgSz w:w="11906" w:h="16838"/>
          <w:pgMar w:top="1134" w:right="1134" w:bottom="1134" w:left="1701" w:header="709" w:footer="709" w:gutter="0"/>
          <w:cols w:space="708"/>
          <w:titlePg/>
          <w:docGrid w:linePitch="360"/>
        </w:sectPr>
      </w:pPr>
    </w:p>
    <w:p w14:paraId="579AE812" w14:textId="77777777" w:rsidR="00B261A9" w:rsidRPr="000A66A5" w:rsidRDefault="00B261A9" w:rsidP="00B261A9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УТВЕРЖДЕНЫ</w:t>
      </w:r>
    </w:p>
    <w:p w14:paraId="6CC5DD24" w14:textId="77777777" w:rsidR="00B261A9" w:rsidRPr="000A66A5" w:rsidRDefault="00B261A9" w:rsidP="00B261A9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постановлением Администрации</w:t>
      </w:r>
    </w:p>
    <w:p w14:paraId="7DC1AFC7" w14:textId="77777777" w:rsidR="00B261A9" w:rsidRPr="000A66A5" w:rsidRDefault="00B261A9" w:rsidP="00B261A9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Курской области</w:t>
      </w:r>
    </w:p>
    <w:p w14:paraId="0A814F52" w14:textId="77777777" w:rsidR="00B261A9" w:rsidRPr="000A66A5" w:rsidRDefault="00B261A9" w:rsidP="00B261A9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sz w:val="28"/>
          <w:szCs w:val="28"/>
          <w:lang w:eastAsia="ru-RU"/>
        </w:rPr>
        <w:t>от ______________№_____</w:t>
      </w:r>
    </w:p>
    <w:p w14:paraId="1DCCB12B" w14:textId="77777777" w:rsidR="00B261A9" w:rsidRPr="000A66A5" w:rsidRDefault="00B261A9" w:rsidP="00B261A9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0B570D3" w14:textId="77777777" w:rsidR="00B261A9" w:rsidRPr="000A66A5" w:rsidRDefault="00B261A9" w:rsidP="00B261A9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BB61CF3" w14:textId="77777777" w:rsidR="00B261A9" w:rsidRPr="000A66A5" w:rsidRDefault="00B261A9" w:rsidP="00B261A9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ИЗМЕНЕНИЯ,</w:t>
      </w:r>
    </w:p>
    <w:p w14:paraId="74818F5C" w14:textId="47C9012A" w:rsidR="00B261A9" w:rsidRPr="000A66A5" w:rsidRDefault="00B261A9" w:rsidP="006E642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которые вносятся в Генеральный план муниципального образования </w:t>
      </w:r>
      <w:r w:rsidR="006E642E" w:rsidRPr="000A66A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«Тазовский сельсовет» Золотухинского района Курской области,</w:t>
      </w:r>
      <w:r w:rsidRPr="000A66A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утвержденный решением Собрания депутатов Тазовского сельсовета Золотухинского района Курской области от 22.10.2018 № 23</w:t>
      </w:r>
    </w:p>
    <w:p w14:paraId="0892D339" w14:textId="77777777" w:rsidR="006E642E" w:rsidRPr="000A66A5" w:rsidRDefault="006E642E" w:rsidP="006E642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3DC9A08" w14:textId="6698A22F" w:rsidR="006E642E" w:rsidRPr="000A66A5" w:rsidRDefault="006E642E" w:rsidP="006E642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2. В Томе 2 «Материалы по обоснованию Генерального плана»:</w:t>
      </w:r>
    </w:p>
    <w:p w14:paraId="110DD11E" w14:textId="77777777" w:rsidR="006E642E" w:rsidRPr="000A66A5" w:rsidRDefault="006E642E" w:rsidP="006E64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sz w:val="28"/>
          <w:szCs w:val="28"/>
        </w:rPr>
        <w:t>1) раздел «Введение» изложить в следующей редакции:</w:t>
      </w:r>
    </w:p>
    <w:p w14:paraId="5A1C25D1" w14:textId="77777777" w:rsidR="006E642E" w:rsidRPr="000A66A5" w:rsidRDefault="006E642E" w:rsidP="006E642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0A66A5">
        <w:rPr>
          <w:rFonts w:ascii="Times New Roman" w:eastAsia="Times New Roman" w:hAnsi="Times New Roman" w:cs="Times New Roman"/>
          <w:b/>
          <w:sz w:val="28"/>
          <w:szCs w:val="28"/>
        </w:rPr>
        <w:t>ВВЕДЕНИЕ</w:t>
      </w:r>
    </w:p>
    <w:p w14:paraId="04E3AC6E" w14:textId="77777777" w:rsidR="006E642E" w:rsidRPr="000A66A5" w:rsidRDefault="006E642E" w:rsidP="006E64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D5AA1D9" w14:textId="77777777" w:rsidR="006E642E" w:rsidRPr="000A66A5" w:rsidRDefault="006E642E" w:rsidP="006E642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A66A5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муниципального образования «Тазовский сельсовет» Золотухинского района Курской области (далее – Генеральный план) разработан с учетом требований статей 9, 24, 25 Градостроительного кодекса Российской Федерации, приказа Министерства экономического развития Российской Федерации от 9 января 2018 г. № 10 «</w:t>
      </w:r>
      <w:r w:rsidRPr="000A66A5">
        <w:rPr>
          <w:rFonts w:ascii="Times New Roman" w:eastAsia="Calibri" w:hAnsi="Times New Roman" w:cs="Times New Roman"/>
          <w:kern w:val="2"/>
          <w:sz w:val="28"/>
          <w:szCs w:val="28"/>
          <w:shd w:val="clear" w:color="auto" w:fill="FFFFFF"/>
        </w:rPr>
        <w:t xml:space="preserve">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 г. № 793», </w:t>
      </w:r>
      <w:r w:rsidRPr="000A66A5">
        <w:rPr>
          <w:rFonts w:ascii="Times New Roman" w:eastAsia="Calibri" w:hAnsi="Times New Roman" w:cs="Times New Roman"/>
          <w:kern w:val="2"/>
          <w:sz w:val="28"/>
          <w:szCs w:val="28"/>
        </w:rPr>
        <w:t xml:space="preserve">СП 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 </w:t>
      </w:r>
    </w:p>
    <w:p w14:paraId="08FFC9EB" w14:textId="77777777" w:rsidR="006E642E" w:rsidRPr="000A66A5" w:rsidRDefault="006E642E" w:rsidP="006E642E">
      <w:pPr>
        <w:widowControl w:val="0"/>
        <w:shd w:val="clear" w:color="FFFFFF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sz w:val="28"/>
          <w:szCs w:val="28"/>
        </w:rPr>
        <w:t xml:space="preserve">Прежде всего, в целях обеспечения мероприятий, определенных пунктом 6 перечня поручений Президента Российской Федерации </w:t>
      </w:r>
      <w:proofErr w:type="spellStart"/>
      <w:r w:rsidRPr="000A66A5">
        <w:rPr>
          <w:rFonts w:ascii="Times New Roman" w:eastAsia="Times New Roman" w:hAnsi="Times New Roman" w:cs="Times New Roman"/>
          <w:sz w:val="28"/>
          <w:szCs w:val="28"/>
        </w:rPr>
        <w:t>В.В.Путина</w:t>
      </w:r>
      <w:proofErr w:type="spellEnd"/>
      <w:r w:rsidRPr="000A66A5">
        <w:rPr>
          <w:rFonts w:ascii="Times New Roman" w:eastAsia="Times New Roman" w:hAnsi="Times New Roman" w:cs="Times New Roman"/>
          <w:sz w:val="28"/>
          <w:szCs w:val="28"/>
        </w:rPr>
        <w:t xml:space="preserve">, по внесению изменений в Генеральный план и Правила землепользования и застройки, в части </w:t>
      </w:r>
      <w:r w:rsidRPr="000A66A5">
        <w:rPr>
          <w:rFonts w:ascii="Times New Roman" w:eastAsia="Times New Roman" w:hAnsi="Times New Roman" w:cs="Times New Roman"/>
          <w:color w:val="22272F"/>
          <w:sz w:val="28"/>
          <w:szCs w:val="28"/>
          <w:shd w:val="clear" w:color="auto" w:fill="FFFFFF"/>
        </w:rPr>
        <w:t>установления границ зон затопления и подтопления, необходимо отобразить обозначенные зоны в документах территориального планирования</w:t>
      </w:r>
      <w:r w:rsidRPr="000A66A5">
        <w:rPr>
          <w:rFonts w:ascii="Times New Roman" w:eastAsia="Times New Roman" w:hAnsi="Times New Roman" w:cs="Times New Roman"/>
          <w:sz w:val="28"/>
          <w:szCs w:val="28"/>
        </w:rPr>
        <w:t xml:space="preserve"> муниципального образования «Тазовский сельсовет» Золотухинского района Курской области.</w:t>
      </w:r>
    </w:p>
    <w:p w14:paraId="57F1E5CE" w14:textId="77777777" w:rsidR="006E642E" w:rsidRPr="000A66A5" w:rsidRDefault="006E642E" w:rsidP="006E642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A66A5">
        <w:rPr>
          <w:rFonts w:ascii="Times New Roman" w:eastAsia="Calibri" w:hAnsi="Times New Roman" w:cs="Times New Roman"/>
          <w:kern w:val="2"/>
          <w:sz w:val="28"/>
          <w:szCs w:val="28"/>
        </w:rPr>
        <w:t>При разработке Генерального план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7609FAD5" w14:textId="77777777" w:rsidR="006E642E" w:rsidRPr="000A66A5" w:rsidRDefault="006E642E" w:rsidP="006E642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A66A5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позволит реализовать основные цели развития муниципального образования «Тазовский сельсовет» Золотухинского района Курской области, которыми являются:</w:t>
      </w:r>
    </w:p>
    <w:p w14:paraId="77E8A5E7" w14:textId="77777777" w:rsidR="006E642E" w:rsidRPr="000A66A5" w:rsidRDefault="006E642E" w:rsidP="006E642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A66A5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устойчивого развития муниципального образования «Тазовский сельсовет» Золотухинского района Курской области;</w:t>
      </w:r>
    </w:p>
    <w:p w14:paraId="333177BE" w14:textId="77777777" w:rsidR="006E642E" w:rsidRPr="000A66A5" w:rsidRDefault="006E642E" w:rsidP="006E642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A66A5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развития инженерной, транспортной и социальной инфраструктур на территории муниципального образования «Тазовский сельсовет» Золотухинского района Курской области;</w:t>
      </w:r>
    </w:p>
    <w:p w14:paraId="0BCB925D" w14:textId="77777777" w:rsidR="006E642E" w:rsidRPr="000A66A5" w:rsidRDefault="006E642E" w:rsidP="006E642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A66A5">
        <w:rPr>
          <w:rFonts w:ascii="Times New Roman" w:eastAsia="Calibri" w:hAnsi="Times New Roman" w:cs="Times New Roman"/>
          <w:kern w:val="2"/>
          <w:sz w:val="28"/>
          <w:szCs w:val="28"/>
        </w:rPr>
        <w:t>сохранения и регенерации исторического и культурного наследия.</w:t>
      </w:r>
    </w:p>
    <w:p w14:paraId="1BBAA133" w14:textId="77777777" w:rsidR="006E642E" w:rsidRPr="000A66A5" w:rsidRDefault="006E642E" w:rsidP="006E642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sz w:val="28"/>
          <w:szCs w:val="28"/>
          <w:lang w:eastAsia="ru-RU"/>
        </w:rPr>
      </w:pPr>
      <w:r w:rsidRPr="000A66A5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Генеральный план выполнен в виде компьютерной геоинформационной системы и с </w:t>
      </w:r>
      <w:r w:rsidRPr="000A66A5">
        <w:rPr>
          <w:rFonts w:ascii="Times New Roman" w:eastAsia="Calibri" w:hAnsi="Times New Roman" w:cs="Times New Roman"/>
          <w:iCs/>
          <w:kern w:val="2"/>
          <w:sz w:val="28"/>
          <w:szCs w:val="28"/>
        </w:rPr>
        <w:t>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планы представляют собой комплект, состоящий из диска с его электронным видом.</w:t>
      </w:r>
    </w:p>
    <w:p w14:paraId="61C6E9D5" w14:textId="77777777" w:rsidR="006E642E" w:rsidRPr="000A66A5" w:rsidRDefault="006E642E" w:rsidP="006E642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kern w:val="2"/>
          <w:sz w:val="28"/>
          <w:szCs w:val="28"/>
        </w:rPr>
      </w:pPr>
      <w:r w:rsidRPr="000A66A5">
        <w:rPr>
          <w:rFonts w:ascii="Times New Roman" w:eastAsia="Calibri" w:hAnsi="Times New Roman" w:cs="Times New Roman"/>
          <w:b/>
          <w:kern w:val="2"/>
          <w:sz w:val="28"/>
          <w:szCs w:val="28"/>
        </w:rPr>
        <w:t>Состав проектных материалов.</w:t>
      </w:r>
    </w:p>
    <w:p w14:paraId="27057516" w14:textId="77777777" w:rsidR="006E642E" w:rsidRPr="000A66A5" w:rsidRDefault="006E642E" w:rsidP="006E642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0A66A5">
        <w:rPr>
          <w:rFonts w:ascii="Times New Roman" w:eastAsia="Calibri" w:hAnsi="Times New Roman" w:cs="Times New Roman"/>
          <w:iCs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17698544" w14:textId="77777777" w:rsidR="006E642E" w:rsidRPr="000A66A5" w:rsidRDefault="006E642E" w:rsidP="006E642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0A66A5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1 «Положения о территориальном планировании»:</w:t>
      </w:r>
    </w:p>
    <w:p w14:paraId="462A44FD" w14:textId="77777777" w:rsidR="006E642E" w:rsidRPr="000A66A5" w:rsidRDefault="006E642E" w:rsidP="006E642E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0A66A5">
        <w:rPr>
          <w:rFonts w:ascii="Times New Roman" w:eastAsia="Calibri" w:hAnsi="Times New Roman" w:cs="Times New Roman"/>
          <w:bCs/>
          <w:kern w:val="2"/>
          <w:sz w:val="28"/>
          <w:szCs w:val="28"/>
        </w:rPr>
        <w:t>1. Цели и задачи территориального планирования Тазовского сельсовета Золотухинского района Курской области.</w:t>
      </w:r>
    </w:p>
    <w:p w14:paraId="5EA57C18" w14:textId="77777777" w:rsidR="006E642E" w:rsidRPr="000A66A5" w:rsidRDefault="006E642E" w:rsidP="006E642E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0A66A5">
        <w:rPr>
          <w:rFonts w:ascii="Times New Roman" w:eastAsia="Calibri" w:hAnsi="Times New Roman" w:cs="Times New Roman"/>
          <w:bCs/>
          <w:kern w:val="2"/>
          <w:sz w:val="28"/>
          <w:szCs w:val="28"/>
        </w:rPr>
        <w:t xml:space="preserve">2. Обоснование вариантов решения задач территориального планирования </w:t>
      </w:r>
      <w:r w:rsidRPr="000A66A5">
        <w:rPr>
          <w:rFonts w:ascii="Times New Roman" w:eastAsia="Calibri" w:hAnsi="Times New Roman" w:cs="Times New Roman"/>
          <w:kern w:val="2"/>
          <w:sz w:val="28"/>
          <w:szCs w:val="28"/>
        </w:rPr>
        <w:t>сельсовета</w:t>
      </w:r>
    </w:p>
    <w:p w14:paraId="0D968AED" w14:textId="77777777" w:rsidR="006E642E" w:rsidRPr="000A66A5" w:rsidRDefault="006E642E" w:rsidP="006E642E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0A66A5">
        <w:rPr>
          <w:rFonts w:ascii="Times New Roman" w:eastAsia="Calibri" w:hAnsi="Times New Roman" w:cs="Times New Roman"/>
          <w:bCs/>
          <w:kern w:val="2"/>
          <w:sz w:val="28"/>
          <w:szCs w:val="28"/>
        </w:rPr>
        <w:t>3. Мероприятия по территориальному планированию.</w:t>
      </w:r>
    </w:p>
    <w:p w14:paraId="635C5048" w14:textId="77777777" w:rsidR="006E642E" w:rsidRPr="000A66A5" w:rsidRDefault="006E642E" w:rsidP="006E642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A66A5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Материалы положения о территориальном планировании в виде карт:</w:t>
      </w:r>
    </w:p>
    <w:p w14:paraId="6780BE1C" w14:textId="77777777" w:rsidR="006E642E" w:rsidRPr="000A66A5" w:rsidRDefault="006E642E" w:rsidP="006E642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A66A5">
        <w:rPr>
          <w:rFonts w:ascii="Times New Roman" w:eastAsia="Calibri" w:hAnsi="Times New Roman" w:cs="Times New Roman"/>
          <w:kern w:val="2"/>
          <w:sz w:val="28"/>
          <w:szCs w:val="28"/>
        </w:rPr>
        <w:t>Карта функциональных зон муниципального образования;</w:t>
      </w:r>
    </w:p>
    <w:p w14:paraId="510A1DD9" w14:textId="77777777" w:rsidR="006E642E" w:rsidRPr="000A66A5" w:rsidRDefault="006E642E" w:rsidP="006E642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A66A5">
        <w:rPr>
          <w:rFonts w:ascii="Times New Roman" w:eastAsia="Calibri" w:hAnsi="Times New Roman" w:cs="Times New Roman"/>
          <w:kern w:val="2"/>
          <w:sz w:val="28"/>
          <w:szCs w:val="28"/>
        </w:rPr>
        <w:t>Карта объектов транспортной и инженерной инфраструктур муниципального образования;</w:t>
      </w:r>
    </w:p>
    <w:p w14:paraId="0C27FA55" w14:textId="77777777" w:rsidR="006E642E" w:rsidRPr="000A66A5" w:rsidRDefault="006E642E" w:rsidP="006E642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A66A5">
        <w:rPr>
          <w:rFonts w:ascii="Times New Roman" w:eastAsia="Calibri" w:hAnsi="Times New Roman" w:cs="Times New Roman"/>
          <w:kern w:val="2"/>
          <w:sz w:val="28"/>
          <w:szCs w:val="28"/>
        </w:rPr>
        <w:t>Карта границ населенных пунктов, входящих в состав муниципального образования;</w:t>
      </w:r>
    </w:p>
    <w:p w14:paraId="74BB42F4" w14:textId="77777777" w:rsidR="006E642E" w:rsidRPr="000A66A5" w:rsidRDefault="006E642E" w:rsidP="006E642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A66A5">
        <w:rPr>
          <w:rFonts w:ascii="Times New Roman" w:eastAsia="Calibri" w:hAnsi="Times New Roman" w:cs="Times New Roman"/>
          <w:kern w:val="2"/>
          <w:sz w:val="28"/>
          <w:szCs w:val="28"/>
        </w:rPr>
        <w:t>Карта планируемого размещения объектов местного значения муниципального образования.</w:t>
      </w:r>
    </w:p>
    <w:p w14:paraId="4F046DB2" w14:textId="77777777" w:rsidR="006E642E" w:rsidRPr="000A66A5" w:rsidRDefault="006E642E" w:rsidP="006E642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A66A5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2 «Материалы по обоснованию Генерального плана»:</w:t>
      </w:r>
    </w:p>
    <w:p w14:paraId="77F12498" w14:textId="77777777" w:rsidR="006E642E" w:rsidRPr="000A66A5" w:rsidRDefault="006E642E" w:rsidP="006E642E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A66A5">
        <w:rPr>
          <w:rFonts w:ascii="Times New Roman" w:eastAsia="Calibri" w:hAnsi="Times New Roman" w:cs="Times New Roman"/>
          <w:kern w:val="2"/>
          <w:sz w:val="28"/>
          <w:szCs w:val="28"/>
        </w:rPr>
        <w:t>1. Общие сведения о муниципальном образовании.</w:t>
      </w:r>
    </w:p>
    <w:p w14:paraId="7915E0BD" w14:textId="77777777" w:rsidR="006E642E" w:rsidRPr="000A66A5" w:rsidRDefault="006E642E" w:rsidP="006E642E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A66A5">
        <w:rPr>
          <w:rFonts w:ascii="Times New Roman" w:eastAsia="Calibri" w:hAnsi="Times New Roman" w:cs="Times New Roman"/>
          <w:kern w:val="2"/>
          <w:sz w:val="28"/>
          <w:szCs w:val="28"/>
        </w:rPr>
        <w:t>2. Обоснование выбранного варианта размещения объектов местного значения на основе анализа использования территорий муниципального образования.</w:t>
      </w:r>
    </w:p>
    <w:p w14:paraId="575BA6DF" w14:textId="77777777" w:rsidR="006E642E" w:rsidRPr="000A66A5" w:rsidRDefault="006E642E" w:rsidP="006E642E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A66A5">
        <w:rPr>
          <w:rFonts w:ascii="Times New Roman" w:eastAsia="Calibri" w:hAnsi="Times New Roman" w:cs="Times New Roman"/>
          <w:kern w:val="2"/>
          <w:sz w:val="28"/>
          <w:szCs w:val="28"/>
        </w:rPr>
        <w:t>3. Оценка возможного влияния планируемых для размещения объектов местного значения на комплексное развитие</w:t>
      </w:r>
      <w:r w:rsidRPr="000A66A5">
        <w:rPr>
          <w:rFonts w:ascii="Times New Roman" w:eastAsia="Calibri" w:hAnsi="Times New Roman" w:cs="Times New Roman"/>
          <w:bCs/>
          <w:kern w:val="2"/>
          <w:sz w:val="28"/>
          <w:szCs w:val="28"/>
        </w:rPr>
        <w:t>.</w:t>
      </w:r>
    </w:p>
    <w:p w14:paraId="721DAEB9" w14:textId="77777777" w:rsidR="006E642E" w:rsidRPr="000A66A5" w:rsidRDefault="006E642E" w:rsidP="006E642E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A66A5">
        <w:rPr>
          <w:rFonts w:ascii="Times New Roman" w:eastAsia="Calibri" w:hAnsi="Times New Roman" w:cs="Times New Roman"/>
          <w:kern w:val="2"/>
          <w:sz w:val="28"/>
          <w:szCs w:val="28"/>
        </w:rPr>
        <w:t>4. Мероприятия, утвержденные документом территориального планирования Золотухинского муниципального района и территориального планирования Курской области.</w:t>
      </w:r>
    </w:p>
    <w:p w14:paraId="77C4D6C1" w14:textId="77777777" w:rsidR="006E642E" w:rsidRPr="000A66A5" w:rsidRDefault="006E642E" w:rsidP="006E642E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A66A5">
        <w:rPr>
          <w:rFonts w:ascii="Times New Roman" w:eastAsia="Calibri" w:hAnsi="Times New Roman" w:cs="Times New Roman"/>
          <w:kern w:val="2"/>
          <w:sz w:val="28"/>
          <w:szCs w:val="28"/>
        </w:rPr>
        <w:t>5. Предложения по изменению границ муниципального образования и баланса земель в пределах перспективной границы муниципального образования.</w:t>
      </w:r>
    </w:p>
    <w:p w14:paraId="556FAB83" w14:textId="77777777" w:rsidR="006E642E" w:rsidRPr="000A66A5" w:rsidRDefault="006E642E" w:rsidP="006E642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0A66A5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3813B51B" w14:textId="77777777" w:rsidR="006E642E" w:rsidRPr="000A66A5" w:rsidRDefault="006E642E" w:rsidP="006E642E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0A66A5">
        <w:rPr>
          <w:rFonts w:ascii="Times New Roman" w:eastAsia="Calibri" w:hAnsi="Times New Roman" w:cs="Times New Roman"/>
          <w:bCs/>
          <w:kern w:val="2"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характера.</w:t>
      </w:r>
    </w:p>
    <w:p w14:paraId="67179197" w14:textId="77777777" w:rsidR="006E642E" w:rsidRPr="000A66A5" w:rsidRDefault="006E642E" w:rsidP="006E642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A66A5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>Материалы по обоснованию Генерального плана в виде карт:</w:t>
      </w:r>
    </w:p>
    <w:p w14:paraId="0E394452" w14:textId="77777777" w:rsidR="006E642E" w:rsidRPr="000A66A5" w:rsidRDefault="006E642E" w:rsidP="006E642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A66A5">
        <w:rPr>
          <w:rFonts w:ascii="Times New Roman" w:eastAsia="Calibri" w:hAnsi="Times New Roman" w:cs="Times New Roman"/>
          <w:kern w:val="2"/>
          <w:sz w:val="28"/>
          <w:szCs w:val="28"/>
        </w:rPr>
        <w:t>Карта современного использования территории муниципального образования;</w:t>
      </w:r>
    </w:p>
    <w:p w14:paraId="45FEB7EF" w14:textId="77777777" w:rsidR="006E642E" w:rsidRPr="000A66A5" w:rsidRDefault="006E642E" w:rsidP="006E642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A66A5">
        <w:rPr>
          <w:rFonts w:ascii="Times New Roman" w:eastAsia="Calibri" w:hAnsi="Times New Roman" w:cs="Times New Roman"/>
          <w:kern w:val="2"/>
          <w:sz w:val="28"/>
          <w:szCs w:val="28"/>
        </w:rPr>
        <w:t>Карта использования территории с отображением зон с особыми условиями использования территорий муниципального образования;</w:t>
      </w:r>
    </w:p>
    <w:p w14:paraId="57E323DD" w14:textId="77777777" w:rsidR="006E642E" w:rsidRPr="000A66A5" w:rsidRDefault="006E642E" w:rsidP="006E642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A66A5">
        <w:rPr>
          <w:rFonts w:ascii="Times New Roman" w:eastAsia="Calibri" w:hAnsi="Times New Roman" w:cs="Times New Roman"/>
          <w:kern w:val="2"/>
          <w:sz w:val="28"/>
          <w:szCs w:val="28"/>
        </w:rPr>
        <w:t>Карта территорий муниципального образования, подверженных риску возникновения чрезвычайных ситуаций природного и техногенного характера.»;</w:t>
      </w:r>
    </w:p>
    <w:p w14:paraId="3FE3BF89" w14:textId="77777777" w:rsidR="006E642E" w:rsidRPr="000A66A5" w:rsidRDefault="006E642E" w:rsidP="006E642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A66A5">
        <w:rPr>
          <w:rFonts w:ascii="Times New Roman" w:hAnsi="Times New Roman" w:cs="Times New Roman"/>
          <w:sz w:val="28"/>
          <w:szCs w:val="28"/>
        </w:rPr>
        <w:t xml:space="preserve">2) в разделе </w:t>
      </w:r>
      <w:r w:rsidRPr="000A66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 «Обоснование выбранного варианта размещения объектов местного значения на основе анализа использования территорий муниципального образования»:</w:t>
      </w:r>
    </w:p>
    <w:p w14:paraId="1F37B3FA" w14:textId="77777777" w:rsidR="006E642E" w:rsidRPr="000A66A5" w:rsidRDefault="006E642E" w:rsidP="006E642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A66A5">
        <w:rPr>
          <w:rFonts w:ascii="Times New Roman" w:hAnsi="Times New Roman" w:cs="Times New Roman"/>
          <w:sz w:val="28"/>
          <w:szCs w:val="28"/>
        </w:rPr>
        <w:t xml:space="preserve">а) подраздел «Баланс земель» подраздела 2.2 «Территориально-планировочная организация муниципального образования. Баланс земель территории муниципального образования» </w:t>
      </w:r>
      <w:r w:rsidRPr="000A66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изложить в следующей редакции:</w:t>
      </w:r>
    </w:p>
    <w:p w14:paraId="3700430E" w14:textId="77777777" w:rsidR="006E642E" w:rsidRPr="000A66A5" w:rsidRDefault="006E642E" w:rsidP="006E642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</w:t>
      </w:r>
      <w:r w:rsidRPr="000A66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Баланс земель</w:t>
      </w:r>
    </w:p>
    <w:p w14:paraId="201943A2" w14:textId="77777777" w:rsidR="006E642E" w:rsidRPr="000A66A5" w:rsidRDefault="006E642E" w:rsidP="006E642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sz w:val="28"/>
          <w:szCs w:val="28"/>
        </w:rPr>
        <w:t>Данные о распределении территории муниципального образования «Тазовский сельсовет» по целевому использованию территорий на 01.01.2022 (согласно информации, полученной с карты функционального зонирования) представлены в таблице.</w:t>
      </w:r>
    </w:p>
    <w:p w14:paraId="044465A3" w14:textId="77777777" w:rsidR="006E642E" w:rsidRPr="000A66A5" w:rsidRDefault="006E642E" w:rsidP="006E642E">
      <w:pPr>
        <w:rPr>
          <w:rFonts w:ascii="Times New Roman" w:eastAsia="Times New Roman" w:hAnsi="Times New Roman" w:cs="Times New Roman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14:paraId="4EFBD224" w14:textId="77777777" w:rsidR="006E642E" w:rsidRPr="000A66A5" w:rsidRDefault="006E642E" w:rsidP="006E642E">
      <w:pPr>
        <w:widowControl w:val="0"/>
        <w:suppressAutoHyphens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Таблица</w:t>
      </w:r>
    </w:p>
    <w:p w14:paraId="2DB98433" w14:textId="77777777" w:rsidR="006E642E" w:rsidRPr="000A66A5" w:rsidRDefault="006E642E" w:rsidP="006E642E">
      <w:pPr>
        <w:widowControl w:val="0"/>
        <w:suppressAutoHyphens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41115931" w14:textId="77777777" w:rsidR="006E642E" w:rsidRPr="000A66A5" w:rsidRDefault="006E642E" w:rsidP="006E642E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Баланс земель на 1 января 2022 г.</w:t>
      </w:r>
    </w:p>
    <w:p w14:paraId="51977D46" w14:textId="77777777" w:rsidR="006E642E" w:rsidRPr="000A66A5" w:rsidRDefault="006E642E" w:rsidP="006E642E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726"/>
        <w:gridCol w:w="1619"/>
      </w:tblGrid>
      <w:tr w:rsidR="006E642E" w:rsidRPr="000A66A5" w14:paraId="5C3BD375" w14:textId="77777777" w:rsidTr="00ED4E87">
        <w:trPr>
          <w:cantSplit/>
          <w:trHeight w:val="252"/>
          <w:tblHeader/>
        </w:trPr>
        <w:tc>
          <w:tcPr>
            <w:tcW w:w="4134" w:type="pct"/>
            <w:vAlign w:val="center"/>
          </w:tcPr>
          <w:p w14:paraId="3BADC36B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Территориальные зоны</w:t>
            </w:r>
          </w:p>
        </w:tc>
        <w:tc>
          <w:tcPr>
            <w:tcW w:w="866" w:type="pct"/>
            <w:vAlign w:val="center"/>
          </w:tcPr>
          <w:p w14:paraId="142EA34F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Площадь, га</w:t>
            </w:r>
          </w:p>
        </w:tc>
      </w:tr>
      <w:tr w:rsidR="006E642E" w:rsidRPr="000A66A5" w14:paraId="4B169B07" w14:textId="77777777" w:rsidTr="00ED4E87">
        <w:trPr>
          <w:trHeight w:val="252"/>
        </w:trPr>
        <w:tc>
          <w:tcPr>
            <w:tcW w:w="4134" w:type="pct"/>
            <w:vAlign w:val="center"/>
          </w:tcPr>
          <w:p w14:paraId="7E2C0D76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Территории жилого назначения</w:t>
            </w:r>
          </w:p>
        </w:tc>
        <w:tc>
          <w:tcPr>
            <w:tcW w:w="866" w:type="pct"/>
            <w:vAlign w:val="center"/>
          </w:tcPr>
          <w:p w14:paraId="7B0D5F86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  <w:t>1256,48</w:t>
            </w:r>
          </w:p>
        </w:tc>
      </w:tr>
      <w:tr w:rsidR="006E642E" w:rsidRPr="000A66A5" w14:paraId="3458556C" w14:textId="77777777" w:rsidTr="00ED4E87">
        <w:trPr>
          <w:trHeight w:val="219"/>
        </w:trPr>
        <w:tc>
          <w:tcPr>
            <w:tcW w:w="4134" w:type="pct"/>
            <w:vAlign w:val="center"/>
          </w:tcPr>
          <w:p w14:paraId="3D46456B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t>Зона застройки малоэтажными жилыми домами</w:t>
            </w:r>
          </w:p>
        </w:tc>
        <w:tc>
          <w:tcPr>
            <w:tcW w:w="866" w:type="pct"/>
            <w:vAlign w:val="center"/>
          </w:tcPr>
          <w:p w14:paraId="4BE1E699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t>1256,48</w:t>
            </w:r>
          </w:p>
        </w:tc>
      </w:tr>
      <w:tr w:rsidR="006E642E" w:rsidRPr="000A66A5" w14:paraId="56A746B5" w14:textId="77777777" w:rsidTr="00ED4E87">
        <w:trPr>
          <w:trHeight w:val="70"/>
        </w:trPr>
        <w:tc>
          <w:tcPr>
            <w:tcW w:w="4134" w:type="pct"/>
            <w:vAlign w:val="center"/>
          </w:tcPr>
          <w:p w14:paraId="3BD1E1E8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Территории объектов общественно-делового назначения</w:t>
            </w:r>
          </w:p>
        </w:tc>
        <w:tc>
          <w:tcPr>
            <w:tcW w:w="866" w:type="pct"/>
            <w:vAlign w:val="center"/>
          </w:tcPr>
          <w:p w14:paraId="7DD45AAB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13,61</w:t>
            </w:r>
          </w:p>
        </w:tc>
      </w:tr>
      <w:tr w:rsidR="006E642E" w:rsidRPr="000A66A5" w14:paraId="7EF71FCA" w14:textId="77777777" w:rsidTr="00ED4E87">
        <w:trPr>
          <w:trHeight w:val="252"/>
        </w:trPr>
        <w:tc>
          <w:tcPr>
            <w:tcW w:w="4134" w:type="pct"/>
            <w:vAlign w:val="center"/>
          </w:tcPr>
          <w:p w14:paraId="6A507FDE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t>Зона размещения объектов многофункционального общественно-делового, коммерческого, социального и коммунально-бытового назначения</w:t>
            </w:r>
          </w:p>
        </w:tc>
        <w:tc>
          <w:tcPr>
            <w:tcW w:w="866" w:type="pct"/>
            <w:vAlign w:val="center"/>
          </w:tcPr>
          <w:p w14:paraId="2D4659FE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t>13,61</w:t>
            </w:r>
          </w:p>
        </w:tc>
      </w:tr>
      <w:tr w:rsidR="006E642E" w:rsidRPr="000A66A5" w14:paraId="789C2A68" w14:textId="77777777" w:rsidTr="00ED4E87">
        <w:trPr>
          <w:trHeight w:val="252"/>
        </w:trPr>
        <w:tc>
          <w:tcPr>
            <w:tcW w:w="4134" w:type="pct"/>
            <w:vAlign w:val="center"/>
          </w:tcPr>
          <w:p w14:paraId="698B8343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Территории размещения объектов сельскохозяйственного назначения</w:t>
            </w:r>
          </w:p>
        </w:tc>
        <w:tc>
          <w:tcPr>
            <w:tcW w:w="866" w:type="pct"/>
            <w:vAlign w:val="center"/>
          </w:tcPr>
          <w:p w14:paraId="28379D59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6581,4</w:t>
            </w:r>
          </w:p>
        </w:tc>
      </w:tr>
      <w:tr w:rsidR="006E642E" w:rsidRPr="000A66A5" w14:paraId="6371E162" w14:textId="77777777" w:rsidTr="00ED4E87">
        <w:trPr>
          <w:trHeight w:val="252"/>
        </w:trPr>
        <w:tc>
          <w:tcPr>
            <w:tcW w:w="4134" w:type="pct"/>
            <w:vAlign w:val="center"/>
          </w:tcPr>
          <w:p w14:paraId="1A13D823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t>Зона, занятая сельскохозяйственными угодьями</w:t>
            </w:r>
          </w:p>
        </w:tc>
        <w:tc>
          <w:tcPr>
            <w:tcW w:w="866" w:type="pct"/>
            <w:vAlign w:val="center"/>
          </w:tcPr>
          <w:p w14:paraId="0657700A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5150,86</w:t>
            </w:r>
          </w:p>
        </w:tc>
      </w:tr>
      <w:tr w:rsidR="006E642E" w:rsidRPr="000A66A5" w14:paraId="750D567B" w14:textId="77777777" w:rsidTr="00ED4E87">
        <w:trPr>
          <w:trHeight w:val="252"/>
        </w:trPr>
        <w:tc>
          <w:tcPr>
            <w:tcW w:w="4134" w:type="pct"/>
            <w:vAlign w:val="center"/>
          </w:tcPr>
          <w:p w14:paraId="22E05DD2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Зона, занятая объектами сельскохозяйственного назначения</w:t>
            </w:r>
          </w:p>
        </w:tc>
        <w:tc>
          <w:tcPr>
            <w:tcW w:w="866" w:type="pct"/>
            <w:vAlign w:val="center"/>
          </w:tcPr>
          <w:p w14:paraId="147C0660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56,03</w:t>
            </w:r>
          </w:p>
        </w:tc>
      </w:tr>
      <w:tr w:rsidR="006E642E" w:rsidRPr="000A66A5" w14:paraId="2927B26E" w14:textId="77777777" w:rsidTr="00ED4E87">
        <w:trPr>
          <w:trHeight w:val="252"/>
        </w:trPr>
        <w:tc>
          <w:tcPr>
            <w:tcW w:w="4134" w:type="pct"/>
            <w:vAlign w:val="center"/>
          </w:tcPr>
          <w:p w14:paraId="1BBBA313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t>Природно-ландшафтная зона</w:t>
            </w:r>
          </w:p>
        </w:tc>
        <w:tc>
          <w:tcPr>
            <w:tcW w:w="866" w:type="pct"/>
            <w:vAlign w:val="center"/>
          </w:tcPr>
          <w:p w14:paraId="086BC315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1308,16</w:t>
            </w:r>
          </w:p>
        </w:tc>
      </w:tr>
      <w:tr w:rsidR="006E642E" w:rsidRPr="000A66A5" w14:paraId="76077A69" w14:textId="77777777" w:rsidTr="00ED4E87">
        <w:trPr>
          <w:trHeight w:val="252"/>
        </w:trPr>
        <w:tc>
          <w:tcPr>
            <w:tcW w:w="4134" w:type="pct"/>
            <w:vAlign w:val="center"/>
          </w:tcPr>
          <w:p w14:paraId="72F4E978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t>Зона сельскохозяйственного использования</w:t>
            </w:r>
          </w:p>
        </w:tc>
        <w:tc>
          <w:tcPr>
            <w:tcW w:w="866" w:type="pct"/>
            <w:vAlign w:val="center"/>
          </w:tcPr>
          <w:p w14:paraId="38AD93AF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66,35</w:t>
            </w:r>
          </w:p>
        </w:tc>
      </w:tr>
      <w:tr w:rsidR="006E642E" w:rsidRPr="000A66A5" w14:paraId="59592F69" w14:textId="77777777" w:rsidTr="00ED4E87">
        <w:trPr>
          <w:trHeight w:val="70"/>
        </w:trPr>
        <w:tc>
          <w:tcPr>
            <w:tcW w:w="4134" w:type="pct"/>
            <w:vAlign w:val="center"/>
          </w:tcPr>
          <w:p w14:paraId="17F0062F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Территория объектов рекреационного назначения</w:t>
            </w:r>
          </w:p>
        </w:tc>
        <w:tc>
          <w:tcPr>
            <w:tcW w:w="866" w:type="pct"/>
            <w:vAlign w:val="center"/>
          </w:tcPr>
          <w:p w14:paraId="6E29EC3F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1484,99</w:t>
            </w:r>
          </w:p>
        </w:tc>
      </w:tr>
      <w:tr w:rsidR="006E642E" w:rsidRPr="000A66A5" w14:paraId="40E49F1E" w14:textId="77777777" w:rsidTr="00ED4E87">
        <w:trPr>
          <w:trHeight w:val="70"/>
        </w:trPr>
        <w:tc>
          <w:tcPr>
            <w:tcW w:w="4134" w:type="pct"/>
            <w:vAlign w:val="center"/>
          </w:tcPr>
          <w:p w14:paraId="4D7CB92B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t>Зона городских парков, лесопарков, скверов, бульваров, зеленых насаждений общего пользования, объектов активного отдыха, учреждений и объектов рекреационного назначения</w:t>
            </w:r>
          </w:p>
        </w:tc>
        <w:tc>
          <w:tcPr>
            <w:tcW w:w="866" w:type="pct"/>
            <w:vAlign w:val="center"/>
          </w:tcPr>
          <w:p w14:paraId="44D88149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t>262,04</w:t>
            </w:r>
          </w:p>
        </w:tc>
      </w:tr>
      <w:tr w:rsidR="006E642E" w:rsidRPr="000A66A5" w14:paraId="136DEA19" w14:textId="77777777" w:rsidTr="00ED4E87">
        <w:trPr>
          <w:trHeight w:val="70"/>
        </w:trPr>
        <w:tc>
          <w:tcPr>
            <w:tcW w:w="4134" w:type="pct"/>
            <w:vAlign w:val="center"/>
          </w:tcPr>
          <w:p w14:paraId="1DB91452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t>Зона лесов (ЛФ)</w:t>
            </w:r>
          </w:p>
        </w:tc>
        <w:tc>
          <w:tcPr>
            <w:tcW w:w="866" w:type="pct"/>
            <w:vAlign w:val="center"/>
          </w:tcPr>
          <w:p w14:paraId="604D6022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t>1222,95</w:t>
            </w:r>
          </w:p>
        </w:tc>
      </w:tr>
      <w:tr w:rsidR="006E642E" w:rsidRPr="000A66A5" w14:paraId="2A038F3E" w14:textId="77777777" w:rsidTr="00ED4E87">
        <w:trPr>
          <w:trHeight w:val="70"/>
        </w:trPr>
        <w:tc>
          <w:tcPr>
            <w:tcW w:w="4134" w:type="pct"/>
            <w:vAlign w:val="center"/>
          </w:tcPr>
          <w:p w14:paraId="7ABA6A37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Территории объектов инженерной и транспортной инфраструктуры</w:t>
            </w:r>
          </w:p>
        </w:tc>
        <w:tc>
          <w:tcPr>
            <w:tcW w:w="866" w:type="pct"/>
            <w:vAlign w:val="center"/>
          </w:tcPr>
          <w:p w14:paraId="5C89B577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146,76</w:t>
            </w:r>
          </w:p>
        </w:tc>
      </w:tr>
      <w:tr w:rsidR="006E642E" w:rsidRPr="000A66A5" w14:paraId="6AA4D04D" w14:textId="77777777" w:rsidTr="00ED4E87">
        <w:trPr>
          <w:trHeight w:val="70"/>
        </w:trPr>
        <w:tc>
          <w:tcPr>
            <w:tcW w:w="4134" w:type="pct"/>
            <w:vAlign w:val="center"/>
          </w:tcPr>
          <w:p w14:paraId="659AFE69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t>Зона улично-дорожной сети</w:t>
            </w:r>
          </w:p>
        </w:tc>
        <w:tc>
          <w:tcPr>
            <w:tcW w:w="866" w:type="pct"/>
            <w:vAlign w:val="center"/>
          </w:tcPr>
          <w:p w14:paraId="061EE787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t>28,02</w:t>
            </w:r>
          </w:p>
        </w:tc>
      </w:tr>
      <w:tr w:rsidR="006E642E" w:rsidRPr="000A66A5" w14:paraId="2449DA42" w14:textId="77777777" w:rsidTr="00ED4E87">
        <w:trPr>
          <w:trHeight w:val="70"/>
        </w:trPr>
        <w:tc>
          <w:tcPr>
            <w:tcW w:w="4134" w:type="pct"/>
            <w:vAlign w:val="center"/>
          </w:tcPr>
          <w:p w14:paraId="4FD804E5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t>Зона инженерной инфраструктуры</w:t>
            </w:r>
          </w:p>
        </w:tc>
        <w:tc>
          <w:tcPr>
            <w:tcW w:w="866" w:type="pct"/>
            <w:vAlign w:val="center"/>
          </w:tcPr>
          <w:p w14:paraId="2D40A6C0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t>1,9</w:t>
            </w:r>
          </w:p>
        </w:tc>
      </w:tr>
      <w:tr w:rsidR="006E642E" w:rsidRPr="000A66A5" w14:paraId="61C9033C" w14:textId="77777777" w:rsidTr="00ED4E87">
        <w:trPr>
          <w:trHeight w:val="70"/>
        </w:trPr>
        <w:tc>
          <w:tcPr>
            <w:tcW w:w="4134" w:type="pct"/>
            <w:vAlign w:val="center"/>
          </w:tcPr>
          <w:p w14:paraId="4046ECE5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t>Зона транспортной инфраструктуры</w:t>
            </w:r>
          </w:p>
        </w:tc>
        <w:tc>
          <w:tcPr>
            <w:tcW w:w="866" w:type="pct"/>
            <w:vAlign w:val="center"/>
          </w:tcPr>
          <w:p w14:paraId="7BFADBA3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t>116,84</w:t>
            </w:r>
          </w:p>
        </w:tc>
      </w:tr>
      <w:tr w:rsidR="006E642E" w:rsidRPr="000A66A5" w14:paraId="5D2C1812" w14:textId="77777777" w:rsidTr="00ED4E87">
        <w:trPr>
          <w:trHeight w:val="70"/>
        </w:trPr>
        <w:tc>
          <w:tcPr>
            <w:tcW w:w="4134" w:type="pct"/>
            <w:vAlign w:val="center"/>
          </w:tcPr>
          <w:p w14:paraId="778DFAEC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Территории объектов специального назначения</w:t>
            </w:r>
          </w:p>
        </w:tc>
        <w:tc>
          <w:tcPr>
            <w:tcW w:w="866" w:type="pct"/>
            <w:vAlign w:val="center"/>
          </w:tcPr>
          <w:p w14:paraId="1CE01FAE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22,13</w:t>
            </w:r>
          </w:p>
        </w:tc>
      </w:tr>
      <w:tr w:rsidR="006E642E" w:rsidRPr="000A66A5" w14:paraId="44E7130B" w14:textId="77777777" w:rsidTr="00ED4E87">
        <w:trPr>
          <w:trHeight w:val="70"/>
        </w:trPr>
        <w:tc>
          <w:tcPr>
            <w:tcW w:w="4134" w:type="pct"/>
            <w:vAlign w:val="center"/>
          </w:tcPr>
          <w:p w14:paraId="7FA45DC6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t>Зона кладбищ</w:t>
            </w:r>
          </w:p>
        </w:tc>
        <w:tc>
          <w:tcPr>
            <w:tcW w:w="866" w:type="pct"/>
            <w:vAlign w:val="center"/>
          </w:tcPr>
          <w:p w14:paraId="5FAE8311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t>4,49</w:t>
            </w:r>
          </w:p>
        </w:tc>
      </w:tr>
      <w:tr w:rsidR="006E642E" w:rsidRPr="000A66A5" w14:paraId="284B685E" w14:textId="77777777" w:rsidTr="00ED4E87">
        <w:trPr>
          <w:trHeight w:val="70"/>
        </w:trPr>
        <w:tc>
          <w:tcPr>
            <w:tcW w:w="4134" w:type="pct"/>
            <w:vAlign w:val="center"/>
          </w:tcPr>
          <w:p w14:paraId="6FD26E1A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t>Зона обороны, безопасности и иного специального назначения</w:t>
            </w:r>
          </w:p>
        </w:tc>
        <w:tc>
          <w:tcPr>
            <w:tcW w:w="866" w:type="pct"/>
            <w:vAlign w:val="center"/>
          </w:tcPr>
          <w:p w14:paraId="76D6C4DE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t>17,64</w:t>
            </w:r>
          </w:p>
        </w:tc>
      </w:tr>
      <w:tr w:rsidR="006E642E" w:rsidRPr="000A66A5" w14:paraId="0270654B" w14:textId="77777777" w:rsidTr="00ED4E87">
        <w:trPr>
          <w:trHeight w:val="70"/>
        </w:trPr>
        <w:tc>
          <w:tcPr>
            <w:tcW w:w="4134" w:type="pct"/>
            <w:vAlign w:val="center"/>
          </w:tcPr>
          <w:p w14:paraId="6FEFB164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Территория, занятая водными объектами</w:t>
            </w:r>
          </w:p>
        </w:tc>
        <w:tc>
          <w:tcPr>
            <w:tcW w:w="866" w:type="pct"/>
            <w:vAlign w:val="center"/>
          </w:tcPr>
          <w:p w14:paraId="597541F6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75,46</w:t>
            </w:r>
          </w:p>
        </w:tc>
      </w:tr>
      <w:tr w:rsidR="006E642E" w:rsidRPr="000A66A5" w14:paraId="77CECDDE" w14:textId="77777777" w:rsidTr="00ED4E87">
        <w:trPr>
          <w:trHeight w:val="70"/>
        </w:trPr>
        <w:tc>
          <w:tcPr>
            <w:tcW w:w="4134" w:type="pct"/>
            <w:vAlign w:val="center"/>
          </w:tcPr>
          <w:p w14:paraId="2CEAA971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Территория объектов производственного назначения</w:t>
            </w:r>
          </w:p>
        </w:tc>
        <w:tc>
          <w:tcPr>
            <w:tcW w:w="866" w:type="pct"/>
            <w:vAlign w:val="center"/>
          </w:tcPr>
          <w:p w14:paraId="41731A90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0,31</w:t>
            </w:r>
          </w:p>
        </w:tc>
      </w:tr>
      <w:tr w:rsidR="006E642E" w:rsidRPr="000A66A5" w14:paraId="3BC462A1" w14:textId="77777777" w:rsidTr="00ED4E87">
        <w:trPr>
          <w:trHeight w:val="70"/>
        </w:trPr>
        <w:tc>
          <w:tcPr>
            <w:tcW w:w="4134" w:type="pct"/>
            <w:vAlign w:val="center"/>
          </w:tcPr>
          <w:p w14:paraId="53BCA965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t>Зона промышленных объектов</w:t>
            </w:r>
          </w:p>
        </w:tc>
        <w:tc>
          <w:tcPr>
            <w:tcW w:w="866" w:type="pct"/>
            <w:vAlign w:val="center"/>
          </w:tcPr>
          <w:p w14:paraId="07BB6954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0,31</w:t>
            </w:r>
          </w:p>
        </w:tc>
      </w:tr>
      <w:tr w:rsidR="006E642E" w:rsidRPr="000A66A5" w14:paraId="3AE4251B" w14:textId="77777777" w:rsidTr="00ED4E87">
        <w:trPr>
          <w:trHeight w:val="70"/>
        </w:trPr>
        <w:tc>
          <w:tcPr>
            <w:tcW w:w="4134" w:type="pct"/>
            <w:vAlign w:val="center"/>
          </w:tcPr>
          <w:p w14:paraId="78088D48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ВСЕГО</w:t>
            </w:r>
          </w:p>
        </w:tc>
        <w:tc>
          <w:tcPr>
            <w:tcW w:w="866" w:type="pct"/>
            <w:vAlign w:val="center"/>
          </w:tcPr>
          <w:p w14:paraId="7B20F857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9581,14</w:t>
            </w:r>
          </w:p>
        </w:tc>
      </w:tr>
    </w:tbl>
    <w:p w14:paraId="5D704E41" w14:textId="77777777" w:rsidR="006E642E" w:rsidRPr="000A66A5" w:rsidRDefault="006E642E" w:rsidP="006E642E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876FE76" w14:textId="77777777" w:rsidR="006E642E" w:rsidRPr="000A66A5" w:rsidRDefault="006E642E" w:rsidP="006E642E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color w:val="000000"/>
          <w:sz w:val="28"/>
          <w:szCs w:val="28"/>
        </w:rPr>
        <w:t>Общая площадь земель в границах муниципального образования составляет 9581,14</w:t>
      </w:r>
      <w:r w:rsidRPr="000A66A5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 </w:t>
      </w:r>
      <w:r w:rsidRPr="000A66A5">
        <w:rPr>
          <w:rFonts w:ascii="Times New Roman" w:eastAsia="Times New Roman" w:hAnsi="Times New Roman" w:cs="Times New Roman"/>
          <w:color w:val="000000"/>
          <w:sz w:val="28"/>
          <w:szCs w:val="28"/>
        </w:rPr>
        <w:t>га. Наибольший удельный вес в структуре земельного фонда занимают территории сельскохозяйственного назначения – 6581,4 га (68,69 %) и территории рекреационного назначения 1484,99 га (15,5 %).»;</w:t>
      </w:r>
    </w:p>
    <w:p w14:paraId="480CCF75" w14:textId="77777777" w:rsidR="006E642E" w:rsidRPr="000A66A5" w:rsidRDefault="006E642E" w:rsidP="006E642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б) </w:t>
      </w:r>
      <w:bookmarkStart w:id="30" w:name="_Hlk109916017"/>
      <w:r w:rsidRPr="000A66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подраздел 2.13 «</w:t>
      </w:r>
      <w:r w:rsidRPr="000A66A5">
        <w:rPr>
          <w:rFonts w:ascii="Times New Roman" w:eastAsia="Times New Roman" w:hAnsi="Times New Roman" w:cs="Times New Roman" w:hint="eastAsia"/>
          <w:bCs/>
          <w:sz w:val="28"/>
          <w:szCs w:val="28"/>
          <w:lang w:eastAsia="ru-RU"/>
        </w:rPr>
        <w:t>З</w:t>
      </w:r>
      <w:r w:rsidRPr="000A66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оны с особыми условиями использования территории» дополнить подразделом 2.13.5 «Зоны затопления и подтопления» следующего содержания:</w:t>
      </w:r>
      <w:bookmarkEnd w:id="30"/>
    </w:p>
    <w:p w14:paraId="2E7F8622" w14:textId="77777777" w:rsidR="006E642E" w:rsidRPr="000A66A5" w:rsidRDefault="006E642E" w:rsidP="006E642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</w:t>
      </w:r>
      <w:r w:rsidRPr="000A66A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2.13.5. </w:t>
      </w:r>
      <w:r w:rsidRPr="000A66A5">
        <w:rPr>
          <w:rFonts w:ascii="Times New Roman" w:eastAsia="Times New Roman" w:hAnsi="Times New Roman" w:cs="Times New Roman" w:hint="eastAsia"/>
          <w:b/>
          <w:bCs/>
          <w:sz w:val="28"/>
          <w:szCs w:val="28"/>
          <w:lang w:eastAsia="ru-RU"/>
        </w:rPr>
        <w:t>З</w:t>
      </w:r>
      <w:r w:rsidRPr="000A66A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оны затопления и подтопления</w:t>
      </w:r>
    </w:p>
    <w:p w14:paraId="6D499CE4" w14:textId="77777777" w:rsidR="006E642E" w:rsidRPr="000A66A5" w:rsidRDefault="006E642E" w:rsidP="006E642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3C14CF2A" w14:textId="77777777" w:rsidR="006E642E" w:rsidRPr="000A66A5" w:rsidRDefault="006E642E" w:rsidP="006E642E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31" w:name="_Hlk100583096"/>
      <w:r w:rsidRPr="000A66A5">
        <w:rPr>
          <w:rFonts w:ascii="Times New Roman" w:eastAsia="Times New Roman" w:hAnsi="Times New Roman" w:cs="Times New Roman"/>
          <w:color w:val="000009"/>
          <w:sz w:val="28"/>
          <w:szCs w:val="28"/>
        </w:rPr>
        <w:t xml:space="preserve">В соответствии с постановлением Правительства </w:t>
      </w:r>
      <w:r w:rsidRPr="000A66A5">
        <w:rPr>
          <w:rFonts w:ascii="Times New Roman" w:eastAsia="Times New Roman" w:hAnsi="Times New Roman" w:cs="Times New Roman"/>
          <w:sz w:val="28"/>
          <w:szCs w:val="28"/>
        </w:rPr>
        <w:t>Российской Федерации</w:t>
      </w:r>
      <w:r w:rsidRPr="000A66A5">
        <w:rPr>
          <w:rFonts w:ascii="Times New Roman" w:eastAsia="Times New Roman" w:hAnsi="Times New Roman" w:cs="Times New Roman"/>
          <w:color w:val="000009"/>
          <w:sz w:val="28"/>
          <w:szCs w:val="28"/>
        </w:rPr>
        <w:t xml:space="preserve"> от 18.04.2014 № 360 </w:t>
      </w:r>
      <w:r w:rsidRPr="000A66A5">
        <w:rPr>
          <w:rFonts w:ascii="Times New Roman" w:eastAsia="Times New Roman" w:hAnsi="Times New Roman" w:cs="Times New Roman"/>
          <w:sz w:val="28"/>
          <w:szCs w:val="28"/>
        </w:rPr>
        <w:t xml:space="preserve">«Об определении границ зон затопления, подтопления» (вместе с «Правилами определения границ зон затопления, подтопления») (с последующими изменениями) границы зон затопления,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Федерации, подготовленных совместно с органами местного самоуправления, об определении границ зон затопления, подтопления и сведений о границах такой зоны, которые должны содержать текстовое и графическое описания местоположения границ такой зоны, перечень </w:t>
      </w:r>
      <w:r w:rsidRPr="000A66A5">
        <w:rPr>
          <w:rFonts w:ascii="Times New Roman" w:eastAsia="Times New Roman" w:hAnsi="Times New Roman" w:cs="Times New Roman"/>
          <w:sz w:val="28"/>
          <w:szCs w:val="28"/>
        </w:rPr>
        <w:lastRenderedPageBreak/>
        <w:t>координат характерных точек этих границ в системе координат, установленной для ведения государственного кадастра недвижимости.</w:t>
      </w:r>
    </w:p>
    <w:p w14:paraId="055C4D50" w14:textId="77777777" w:rsidR="006E642E" w:rsidRPr="000A66A5" w:rsidRDefault="006E642E" w:rsidP="006E642E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sz w:val="28"/>
          <w:szCs w:val="28"/>
        </w:rPr>
        <w:t xml:space="preserve">Требования к точности определения координат характерных точек границ зон затопления, подтопления устанавливаются Министерством экономического развития Российской Федерации. </w:t>
      </w:r>
    </w:p>
    <w:p w14:paraId="410E9B61" w14:textId="77777777" w:rsidR="006E642E" w:rsidRPr="000A66A5" w:rsidRDefault="006E642E" w:rsidP="006E642E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sz w:val="28"/>
          <w:szCs w:val="28"/>
        </w:rPr>
        <w:t>Зоны затопления Тазовского сельсовета Золотухинского района представлены в таблице.</w:t>
      </w:r>
    </w:p>
    <w:p w14:paraId="686B9D3F" w14:textId="77777777" w:rsidR="006E642E" w:rsidRPr="000A66A5" w:rsidRDefault="006E642E" w:rsidP="006E642E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32"/>
          <w:szCs w:val="32"/>
        </w:rPr>
      </w:pPr>
    </w:p>
    <w:p w14:paraId="037C5EE5" w14:textId="77777777" w:rsidR="006E642E" w:rsidRPr="000A66A5" w:rsidRDefault="006E642E" w:rsidP="006E642E">
      <w:pPr>
        <w:widowControl w:val="0"/>
        <w:autoSpaceDE w:val="0"/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zh-CN"/>
        </w:rPr>
      </w:pPr>
      <w:r w:rsidRPr="000A66A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zh-CN"/>
        </w:rPr>
        <w:t>Таблица</w:t>
      </w:r>
    </w:p>
    <w:p w14:paraId="555124F9" w14:textId="77777777" w:rsidR="006E642E" w:rsidRPr="000A66A5" w:rsidRDefault="006E642E" w:rsidP="006E642E">
      <w:pPr>
        <w:widowControl w:val="0"/>
        <w:autoSpaceDE w:val="0"/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zh-CN"/>
        </w:rPr>
      </w:pPr>
    </w:p>
    <w:p w14:paraId="25043DA0" w14:textId="77777777" w:rsidR="006E642E" w:rsidRPr="000A66A5" w:rsidRDefault="006E642E" w:rsidP="006E642E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  <w:r w:rsidRPr="000A66A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Сведения о зонах затопления на территории Тазовского сельсовета</w:t>
      </w:r>
      <w:r w:rsidRPr="000A66A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zh-CN"/>
        </w:rPr>
        <w:t xml:space="preserve"> </w:t>
      </w:r>
      <w:r w:rsidRPr="000A66A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внесенных в ЕГРН на 1 января 2022 г.</w:t>
      </w:r>
    </w:p>
    <w:p w14:paraId="2EBCDC72" w14:textId="77777777" w:rsidR="006E642E" w:rsidRPr="000A66A5" w:rsidRDefault="006E642E" w:rsidP="006E642E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77"/>
        <w:gridCol w:w="2190"/>
        <w:gridCol w:w="1802"/>
        <w:gridCol w:w="1731"/>
        <w:gridCol w:w="1206"/>
        <w:gridCol w:w="1639"/>
      </w:tblGrid>
      <w:tr w:rsidR="006E642E" w:rsidRPr="000A66A5" w14:paraId="58191734" w14:textId="77777777" w:rsidTr="00ED4E87">
        <w:trPr>
          <w:trHeight w:val="20"/>
        </w:trPr>
        <w:tc>
          <w:tcPr>
            <w:tcW w:w="416" w:type="pct"/>
            <w:vMerge w:val="restart"/>
            <w:shd w:val="clear" w:color="auto" w:fill="FFFFFF"/>
            <w:vAlign w:val="center"/>
            <w:hideMark/>
          </w:tcPr>
          <w:p w14:paraId="1E61D988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№ п/п</w:t>
            </w:r>
          </w:p>
        </w:tc>
        <w:tc>
          <w:tcPr>
            <w:tcW w:w="1172" w:type="pct"/>
            <w:vMerge w:val="restart"/>
            <w:shd w:val="clear" w:color="auto" w:fill="FFFFFF"/>
            <w:vAlign w:val="center"/>
            <w:hideMark/>
          </w:tcPr>
          <w:p w14:paraId="2AE30143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Наименование района, муниципального образования</w:t>
            </w:r>
          </w:p>
        </w:tc>
        <w:tc>
          <w:tcPr>
            <w:tcW w:w="3412" w:type="pct"/>
            <w:gridSpan w:val="4"/>
            <w:shd w:val="clear" w:color="auto" w:fill="FFFFFF"/>
            <w:vAlign w:val="center"/>
            <w:hideMark/>
          </w:tcPr>
          <w:p w14:paraId="61B42C6C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Зоны</w:t>
            </w:r>
          </w:p>
        </w:tc>
      </w:tr>
      <w:tr w:rsidR="006E642E" w:rsidRPr="000A66A5" w14:paraId="55DFEC5B" w14:textId="77777777" w:rsidTr="00ED4E87">
        <w:trPr>
          <w:trHeight w:val="20"/>
        </w:trPr>
        <w:tc>
          <w:tcPr>
            <w:tcW w:w="416" w:type="pct"/>
            <w:vMerge/>
            <w:shd w:val="clear" w:color="auto" w:fill="FFFFFF"/>
            <w:vAlign w:val="center"/>
            <w:hideMark/>
          </w:tcPr>
          <w:p w14:paraId="559C1C47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72" w:type="pct"/>
            <w:vMerge/>
            <w:shd w:val="clear" w:color="auto" w:fill="FFFFFF"/>
            <w:vAlign w:val="center"/>
            <w:hideMark/>
          </w:tcPr>
          <w:p w14:paraId="60F5A955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4" w:type="pct"/>
            <w:shd w:val="clear" w:color="auto" w:fill="FFFFFF"/>
            <w:vAlign w:val="center"/>
            <w:hideMark/>
          </w:tcPr>
          <w:p w14:paraId="4B6DFE0A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Учетный номер ЕГРН по зонам затопления</w:t>
            </w:r>
          </w:p>
        </w:tc>
        <w:tc>
          <w:tcPr>
            <w:tcW w:w="926" w:type="pct"/>
            <w:shd w:val="clear" w:color="auto" w:fill="FFFFFF"/>
            <w:vAlign w:val="center"/>
            <w:hideMark/>
          </w:tcPr>
          <w:p w14:paraId="55B7AF81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 Обеспеченность</w:t>
            </w:r>
          </w:p>
        </w:tc>
        <w:tc>
          <w:tcPr>
            <w:tcW w:w="645" w:type="pct"/>
            <w:shd w:val="clear" w:color="auto" w:fill="FFFFFF"/>
            <w:vAlign w:val="center"/>
            <w:hideMark/>
          </w:tcPr>
          <w:p w14:paraId="02D4DAF5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Дата внесения в ЕГРН</w:t>
            </w:r>
          </w:p>
        </w:tc>
        <w:tc>
          <w:tcPr>
            <w:tcW w:w="877" w:type="pct"/>
            <w:shd w:val="clear" w:color="auto" w:fill="FFFFFF"/>
            <w:vAlign w:val="center"/>
            <w:hideMark/>
          </w:tcPr>
          <w:p w14:paraId="3AE09C7B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Водный объект</w:t>
            </w:r>
          </w:p>
        </w:tc>
      </w:tr>
      <w:tr w:rsidR="006E642E" w:rsidRPr="000A66A5" w14:paraId="37A3DA4D" w14:textId="77777777" w:rsidTr="00ED4E87">
        <w:trPr>
          <w:trHeight w:val="20"/>
        </w:trPr>
        <w:tc>
          <w:tcPr>
            <w:tcW w:w="5000" w:type="pct"/>
            <w:gridSpan w:val="6"/>
            <w:shd w:val="clear" w:color="auto" w:fill="auto"/>
            <w:vAlign w:val="center"/>
            <w:hideMark/>
          </w:tcPr>
          <w:p w14:paraId="0A7B4F74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Золотухинский район</w:t>
            </w:r>
          </w:p>
        </w:tc>
      </w:tr>
      <w:tr w:rsidR="006E642E" w:rsidRPr="000A66A5" w14:paraId="44BBCE38" w14:textId="77777777" w:rsidTr="00ED4E87">
        <w:trPr>
          <w:trHeight w:val="20"/>
        </w:trPr>
        <w:tc>
          <w:tcPr>
            <w:tcW w:w="416" w:type="pct"/>
            <w:vMerge w:val="restart"/>
            <w:shd w:val="clear" w:color="auto" w:fill="auto"/>
            <w:vAlign w:val="center"/>
            <w:hideMark/>
          </w:tcPr>
          <w:p w14:paraId="23FA888D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66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172" w:type="pct"/>
            <w:vMerge w:val="restart"/>
            <w:shd w:val="clear" w:color="auto" w:fill="auto"/>
            <w:vAlign w:val="center"/>
            <w:hideMark/>
          </w:tcPr>
          <w:p w14:paraId="5D555520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66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Тазовский сельсовет</w:t>
            </w:r>
          </w:p>
        </w:tc>
        <w:tc>
          <w:tcPr>
            <w:tcW w:w="964" w:type="pct"/>
            <w:shd w:val="clear" w:color="auto" w:fill="auto"/>
            <w:vAlign w:val="center"/>
            <w:hideMark/>
          </w:tcPr>
          <w:p w14:paraId="2DAF868A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46.07.2.114</w:t>
            </w:r>
          </w:p>
        </w:tc>
        <w:tc>
          <w:tcPr>
            <w:tcW w:w="926" w:type="pct"/>
            <w:shd w:val="clear" w:color="auto" w:fill="auto"/>
            <w:vAlign w:val="center"/>
            <w:hideMark/>
          </w:tcPr>
          <w:p w14:paraId="41C934C6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1 %</w:t>
            </w:r>
          </w:p>
        </w:tc>
        <w:tc>
          <w:tcPr>
            <w:tcW w:w="645" w:type="pct"/>
            <w:shd w:val="clear" w:color="auto" w:fill="auto"/>
            <w:vAlign w:val="center"/>
            <w:hideMark/>
          </w:tcPr>
          <w:p w14:paraId="5EFA6532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15.01.2020</w:t>
            </w:r>
          </w:p>
        </w:tc>
        <w:tc>
          <w:tcPr>
            <w:tcW w:w="877" w:type="pct"/>
            <w:vMerge w:val="restart"/>
            <w:shd w:val="clear" w:color="auto" w:fill="auto"/>
            <w:vAlign w:val="center"/>
            <w:hideMark/>
          </w:tcPr>
          <w:p w14:paraId="47092421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66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р. Тускарь</w:t>
            </w:r>
          </w:p>
        </w:tc>
      </w:tr>
      <w:tr w:rsidR="006E642E" w:rsidRPr="000A66A5" w14:paraId="7B49E79A" w14:textId="77777777" w:rsidTr="00ED4E87">
        <w:trPr>
          <w:trHeight w:val="20"/>
        </w:trPr>
        <w:tc>
          <w:tcPr>
            <w:tcW w:w="416" w:type="pct"/>
            <w:vMerge/>
            <w:vAlign w:val="center"/>
            <w:hideMark/>
          </w:tcPr>
          <w:p w14:paraId="73E31814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72" w:type="pct"/>
            <w:vMerge/>
            <w:vAlign w:val="center"/>
            <w:hideMark/>
          </w:tcPr>
          <w:p w14:paraId="6A1F9A05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4" w:type="pct"/>
            <w:shd w:val="clear" w:color="auto" w:fill="auto"/>
            <w:vAlign w:val="center"/>
            <w:hideMark/>
          </w:tcPr>
          <w:p w14:paraId="59649B3D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46.07.2.116</w:t>
            </w:r>
          </w:p>
        </w:tc>
        <w:tc>
          <w:tcPr>
            <w:tcW w:w="926" w:type="pct"/>
            <w:shd w:val="clear" w:color="auto" w:fill="auto"/>
            <w:vAlign w:val="center"/>
            <w:hideMark/>
          </w:tcPr>
          <w:p w14:paraId="03A462CF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3 %</w:t>
            </w:r>
          </w:p>
        </w:tc>
        <w:tc>
          <w:tcPr>
            <w:tcW w:w="645" w:type="pct"/>
            <w:shd w:val="clear" w:color="auto" w:fill="auto"/>
            <w:vAlign w:val="center"/>
            <w:hideMark/>
          </w:tcPr>
          <w:p w14:paraId="546F4509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16.01.2020</w:t>
            </w:r>
          </w:p>
        </w:tc>
        <w:tc>
          <w:tcPr>
            <w:tcW w:w="877" w:type="pct"/>
            <w:vMerge/>
            <w:vAlign w:val="center"/>
            <w:hideMark/>
          </w:tcPr>
          <w:p w14:paraId="4BB8600E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E642E" w:rsidRPr="000A66A5" w14:paraId="168EFC55" w14:textId="77777777" w:rsidTr="00ED4E87">
        <w:trPr>
          <w:trHeight w:val="20"/>
        </w:trPr>
        <w:tc>
          <w:tcPr>
            <w:tcW w:w="416" w:type="pct"/>
            <w:vMerge/>
            <w:vAlign w:val="center"/>
            <w:hideMark/>
          </w:tcPr>
          <w:p w14:paraId="5D46FC13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72" w:type="pct"/>
            <w:vMerge/>
            <w:vAlign w:val="center"/>
            <w:hideMark/>
          </w:tcPr>
          <w:p w14:paraId="07414BEF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4" w:type="pct"/>
            <w:shd w:val="clear" w:color="auto" w:fill="auto"/>
            <w:vAlign w:val="center"/>
            <w:hideMark/>
          </w:tcPr>
          <w:p w14:paraId="6F0AB9EE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46.07.2.118</w:t>
            </w:r>
          </w:p>
        </w:tc>
        <w:tc>
          <w:tcPr>
            <w:tcW w:w="926" w:type="pct"/>
            <w:shd w:val="clear" w:color="auto" w:fill="auto"/>
            <w:vAlign w:val="center"/>
            <w:hideMark/>
          </w:tcPr>
          <w:p w14:paraId="098BE2D0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5 %</w:t>
            </w:r>
          </w:p>
        </w:tc>
        <w:tc>
          <w:tcPr>
            <w:tcW w:w="645" w:type="pct"/>
            <w:shd w:val="clear" w:color="auto" w:fill="auto"/>
            <w:vAlign w:val="center"/>
            <w:hideMark/>
          </w:tcPr>
          <w:p w14:paraId="56890912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16.01.2020</w:t>
            </w:r>
          </w:p>
        </w:tc>
        <w:tc>
          <w:tcPr>
            <w:tcW w:w="877" w:type="pct"/>
            <w:vMerge/>
            <w:vAlign w:val="center"/>
            <w:hideMark/>
          </w:tcPr>
          <w:p w14:paraId="622DEAA1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E642E" w:rsidRPr="000A66A5" w14:paraId="2FF9C8BB" w14:textId="77777777" w:rsidTr="00ED4E87">
        <w:trPr>
          <w:trHeight w:val="20"/>
        </w:trPr>
        <w:tc>
          <w:tcPr>
            <w:tcW w:w="416" w:type="pct"/>
            <w:vMerge/>
            <w:vAlign w:val="center"/>
            <w:hideMark/>
          </w:tcPr>
          <w:p w14:paraId="0672F431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72" w:type="pct"/>
            <w:vMerge/>
            <w:vAlign w:val="center"/>
            <w:hideMark/>
          </w:tcPr>
          <w:p w14:paraId="030EAED5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4" w:type="pct"/>
            <w:shd w:val="clear" w:color="auto" w:fill="auto"/>
            <w:vAlign w:val="center"/>
            <w:hideMark/>
          </w:tcPr>
          <w:p w14:paraId="6555C93D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46.07.2.119</w:t>
            </w:r>
          </w:p>
        </w:tc>
        <w:tc>
          <w:tcPr>
            <w:tcW w:w="926" w:type="pct"/>
            <w:shd w:val="clear" w:color="auto" w:fill="auto"/>
            <w:vAlign w:val="center"/>
            <w:hideMark/>
          </w:tcPr>
          <w:p w14:paraId="27161B48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10 %</w:t>
            </w:r>
          </w:p>
        </w:tc>
        <w:tc>
          <w:tcPr>
            <w:tcW w:w="645" w:type="pct"/>
            <w:shd w:val="clear" w:color="auto" w:fill="auto"/>
            <w:vAlign w:val="center"/>
            <w:hideMark/>
          </w:tcPr>
          <w:p w14:paraId="162155C7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16.01.2020</w:t>
            </w:r>
          </w:p>
        </w:tc>
        <w:tc>
          <w:tcPr>
            <w:tcW w:w="877" w:type="pct"/>
            <w:vMerge/>
            <w:vAlign w:val="center"/>
            <w:hideMark/>
          </w:tcPr>
          <w:p w14:paraId="17E464C0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E642E" w:rsidRPr="000A66A5" w14:paraId="2F1C2198" w14:textId="77777777" w:rsidTr="00ED4E87">
        <w:trPr>
          <w:trHeight w:val="20"/>
        </w:trPr>
        <w:tc>
          <w:tcPr>
            <w:tcW w:w="416" w:type="pct"/>
            <w:vMerge/>
            <w:vAlign w:val="center"/>
            <w:hideMark/>
          </w:tcPr>
          <w:p w14:paraId="1C968381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72" w:type="pct"/>
            <w:vMerge/>
            <w:vAlign w:val="center"/>
            <w:hideMark/>
          </w:tcPr>
          <w:p w14:paraId="553FAFF9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4" w:type="pct"/>
            <w:shd w:val="clear" w:color="auto" w:fill="auto"/>
            <w:vAlign w:val="center"/>
            <w:hideMark/>
          </w:tcPr>
          <w:p w14:paraId="074EC192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46.07.2.120</w:t>
            </w:r>
          </w:p>
        </w:tc>
        <w:tc>
          <w:tcPr>
            <w:tcW w:w="926" w:type="pct"/>
            <w:shd w:val="clear" w:color="auto" w:fill="auto"/>
            <w:vAlign w:val="center"/>
            <w:hideMark/>
          </w:tcPr>
          <w:p w14:paraId="7364B6E8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25 %</w:t>
            </w:r>
          </w:p>
        </w:tc>
        <w:tc>
          <w:tcPr>
            <w:tcW w:w="645" w:type="pct"/>
            <w:shd w:val="clear" w:color="auto" w:fill="auto"/>
            <w:vAlign w:val="center"/>
            <w:hideMark/>
          </w:tcPr>
          <w:p w14:paraId="79C9DD4F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16.01.2020</w:t>
            </w:r>
          </w:p>
        </w:tc>
        <w:tc>
          <w:tcPr>
            <w:tcW w:w="877" w:type="pct"/>
            <w:vMerge/>
            <w:vAlign w:val="center"/>
            <w:hideMark/>
          </w:tcPr>
          <w:p w14:paraId="503C29CB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E642E" w:rsidRPr="000A66A5" w14:paraId="0A10A6AF" w14:textId="77777777" w:rsidTr="00ED4E87">
        <w:trPr>
          <w:trHeight w:val="20"/>
        </w:trPr>
        <w:tc>
          <w:tcPr>
            <w:tcW w:w="416" w:type="pct"/>
            <w:vMerge/>
            <w:vAlign w:val="center"/>
            <w:hideMark/>
          </w:tcPr>
          <w:p w14:paraId="65419DAE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72" w:type="pct"/>
            <w:vMerge/>
            <w:vAlign w:val="center"/>
            <w:hideMark/>
          </w:tcPr>
          <w:p w14:paraId="214B17C5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4" w:type="pct"/>
            <w:shd w:val="clear" w:color="auto" w:fill="auto"/>
            <w:vAlign w:val="center"/>
            <w:hideMark/>
          </w:tcPr>
          <w:p w14:paraId="58DBA832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46.07.2.121</w:t>
            </w:r>
          </w:p>
        </w:tc>
        <w:tc>
          <w:tcPr>
            <w:tcW w:w="926" w:type="pct"/>
            <w:shd w:val="clear" w:color="auto" w:fill="auto"/>
            <w:vAlign w:val="center"/>
            <w:hideMark/>
          </w:tcPr>
          <w:p w14:paraId="7DD078E0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50 %</w:t>
            </w:r>
          </w:p>
        </w:tc>
        <w:tc>
          <w:tcPr>
            <w:tcW w:w="645" w:type="pct"/>
            <w:shd w:val="clear" w:color="auto" w:fill="auto"/>
            <w:vAlign w:val="center"/>
            <w:hideMark/>
          </w:tcPr>
          <w:p w14:paraId="41BA2D19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16.01.2020</w:t>
            </w:r>
          </w:p>
        </w:tc>
        <w:tc>
          <w:tcPr>
            <w:tcW w:w="877" w:type="pct"/>
            <w:vMerge/>
            <w:vAlign w:val="center"/>
            <w:hideMark/>
          </w:tcPr>
          <w:p w14:paraId="1E60FE83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E642E" w:rsidRPr="000A66A5" w14:paraId="0124D7E3" w14:textId="77777777" w:rsidTr="00ED4E87">
        <w:trPr>
          <w:trHeight w:val="657"/>
        </w:trPr>
        <w:tc>
          <w:tcPr>
            <w:tcW w:w="416" w:type="pct"/>
            <w:vMerge/>
            <w:vAlign w:val="center"/>
          </w:tcPr>
          <w:p w14:paraId="3BD738CD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72" w:type="pct"/>
            <w:vMerge/>
            <w:vAlign w:val="center"/>
          </w:tcPr>
          <w:p w14:paraId="4AAAF746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4" w:type="pct"/>
            <w:shd w:val="clear" w:color="auto" w:fill="auto"/>
            <w:vAlign w:val="center"/>
          </w:tcPr>
          <w:p w14:paraId="1BDD1A5D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46.07.2.122</w:t>
            </w:r>
          </w:p>
        </w:tc>
        <w:tc>
          <w:tcPr>
            <w:tcW w:w="926" w:type="pct"/>
            <w:shd w:val="clear" w:color="auto" w:fill="auto"/>
            <w:vAlign w:val="center"/>
          </w:tcPr>
          <w:p w14:paraId="0C4924C6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ФПУ Курского водохранилища</w:t>
            </w:r>
          </w:p>
        </w:tc>
        <w:tc>
          <w:tcPr>
            <w:tcW w:w="645" w:type="pct"/>
            <w:shd w:val="clear" w:color="auto" w:fill="auto"/>
            <w:vAlign w:val="center"/>
          </w:tcPr>
          <w:p w14:paraId="6D14823D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16.01.2020</w:t>
            </w:r>
          </w:p>
        </w:tc>
        <w:tc>
          <w:tcPr>
            <w:tcW w:w="877" w:type="pct"/>
            <w:vAlign w:val="center"/>
          </w:tcPr>
          <w:p w14:paraId="46D554D9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A66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Курское водохранилище</w:t>
            </w:r>
          </w:p>
        </w:tc>
      </w:tr>
    </w:tbl>
    <w:p w14:paraId="7D7AC4C7" w14:textId="77777777" w:rsidR="006E642E" w:rsidRPr="000A66A5" w:rsidRDefault="006E642E" w:rsidP="006E642E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zh-CN"/>
        </w:rPr>
      </w:pPr>
    </w:p>
    <w:p w14:paraId="69DBF1AA" w14:textId="77777777" w:rsidR="006E642E" w:rsidRPr="000A66A5" w:rsidRDefault="006E642E" w:rsidP="006E642E">
      <w:pPr>
        <w:widowControl w:val="0"/>
        <w:tabs>
          <w:tab w:val="left" w:pos="7513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9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color w:val="000009"/>
          <w:sz w:val="28"/>
          <w:szCs w:val="28"/>
        </w:rPr>
        <w:t xml:space="preserve">Зоны затопления определяются в отношении: </w:t>
      </w:r>
    </w:p>
    <w:p w14:paraId="35D2F760" w14:textId="77777777" w:rsidR="006E642E" w:rsidRPr="000A66A5" w:rsidRDefault="006E642E" w:rsidP="006E642E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color w:val="000009"/>
          <w:sz w:val="28"/>
          <w:szCs w:val="28"/>
        </w:rPr>
        <w:t xml:space="preserve">территорий, которые прилегают к </w:t>
      </w:r>
      <w:proofErr w:type="spellStart"/>
      <w:r w:rsidRPr="000A66A5">
        <w:rPr>
          <w:rFonts w:ascii="Times New Roman" w:eastAsia="Times New Roman" w:hAnsi="Times New Roman" w:cs="Times New Roman"/>
          <w:color w:val="000009"/>
          <w:sz w:val="28"/>
          <w:szCs w:val="28"/>
        </w:rPr>
        <w:t>незарегулированным</w:t>
      </w:r>
      <w:proofErr w:type="spellEnd"/>
      <w:r w:rsidRPr="000A66A5">
        <w:rPr>
          <w:rFonts w:ascii="Times New Roman" w:eastAsia="Times New Roman" w:hAnsi="Times New Roman" w:cs="Times New Roman"/>
          <w:color w:val="000009"/>
          <w:sz w:val="28"/>
          <w:szCs w:val="28"/>
        </w:rPr>
        <w:t xml:space="preserve"> водотокам, затапливаемых при половодьях и паводках однопроцентной обеспеченности (повторяемость раз в 100 лет) либо в результате ледовых заторов и зажоров. В границах зон затопления устанавливаются территории, затапливаемые при максимальных уровнях воды 3, 5, 10, 25 и 50 % обеспеченности (повторяемость 1, 3, 5, 25 и 50 раз в 100 лет);</w:t>
      </w:r>
    </w:p>
    <w:p w14:paraId="7968F7F0" w14:textId="77777777" w:rsidR="006E642E" w:rsidRPr="000A66A5" w:rsidRDefault="006E642E" w:rsidP="006E642E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sz w:val="28"/>
          <w:szCs w:val="28"/>
        </w:rPr>
        <w:t>территорий, прилегающих к устьевым участкам водотоков, затапливаемых в результате нагонных явлений расчетной обеспеченности;</w:t>
      </w:r>
    </w:p>
    <w:p w14:paraId="4AFC98C4" w14:textId="77777777" w:rsidR="006E642E" w:rsidRPr="000A66A5" w:rsidRDefault="006E642E" w:rsidP="006E642E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sz w:val="28"/>
          <w:szCs w:val="28"/>
        </w:rPr>
        <w:t>территорий, прилегающих к естественным водоемам, затапливаемых при уровнях воды однопроцентной обеспеченности;</w:t>
      </w:r>
    </w:p>
    <w:p w14:paraId="577D644E" w14:textId="77777777" w:rsidR="006E642E" w:rsidRPr="000A66A5" w:rsidRDefault="006E642E" w:rsidP="006E642E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sz w:val="28"/>
          <w:szCs w:val="28"/>
        </w:rPr>
        <w:t>территорий, прилегающих к водохранилищам, затапливаемых при уровнях воды, соответствующих форсированному подпорному уровню воды водохранилища;</w:t>
      </w:r>
    </w:p>
    <w:p w14:paraId="007DDAA8" w14:textId="77777777" w:rsidR="006E642E" w:rsidRPr="000A66A5" w:rsidRDefault="006E642E" w:rsidP="006E642E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sz w:val="28"/>
          <w:szCs w:val="28"/>
        </w:rPr>
        <w:t>территорий, прилегающих к зарегулированным водотокам в нижних бьефах гидроузлов, затапливаемых при пропуске гидроузлами паводков расчетной обеспеченности.</w:t>
      </w:r>
    </w:p>
    <w:p w14:paraId="773A1C18" w14:textId="77777777" w:rsidR="006E642E" w:rsidRPr="000A66A5" w:rsidRDefault="006E642E" w:rsidP="006E642E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sz w:val="28"/>
          <w:szCs w:val="28"/>
        </w:rPr>
        <w:t xml:space="preserve">Зоны подтопления определяются в отношении территорий, прилегающих к зонам затопления, повышение уровня грунтовых вод которых обусловливается подпором грунтовых вод уровнями высоких вод водных </w:t>
      </w:r>
      <w:r w:rsidRPr="000A66A5">
        <w:rPr>
          <w:rFonts w:ascii="Times New Roman" w:eastAsia="Times New Roman" w:hAnsi="Times New Roman" w:cs="Times New Roman"/>
          <w:sz w:val="28"/>
          <w:szCs w:val="28"/>
        </w:rPr>
        <w:lastRenderedPageBreak/>
        <w:t>объектов.</w:t>
      </w:r>
    </w:p>
    <w:p w14:paraId="0B54C659" w14:textId="77777777" w:rsidR="006E642E" w:rsidRPr="000A66A5" w:rsidRDefault="006E642E" w:rsidP="006E642E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sz w:val="28"/>
          <w:szCs w:val="28"/>
        </w:rPr>
        <w:t>В границах зон подтопления определяются:</w:t>
      </w:r>
    </w:p>
    <w:p w14:paraId="4E4A0C7D" w14:textId="77777777" w:rsidR="006E642E" w:rsidRPr="000A66A5" w:rsidRDefault="006E642E" w:rsidP="006E642E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sz w:val="28"/>
          <w:szCs w:val="28"/>
        </w:rPr>
        <w:t>территории сильного подтопления – при глубине залегания грунтовых вод менее 0,3 метра;</w:t>
      </w:r>
    </w:p>
    <w:p w14:paraId="09CDEE2E" w14:textId="77777777" w:rsidR="006E642E" w:rsidRPr="000A66A5" w:rsidRDefault="006E642E" w:rsidP="006E642E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sz w:val="28"/>
          <w:szCs w:val="28"/>
        </w:rPr>
        <w:t>территории умеренного подтопления – при глубине залегания грунтовых вод от 0,3 - 0,7 до 1,2 - 2 метров от поверхности;</w:t>
      </w:r>
    </w:p>
    <w:p w14:paraId="3C371B3A" w14:textId="77777777" w:rsidR="006E642E" w:rsidRPr="000A66A5" w:rsidRDefault="006E642E" w:rsidP="006E642E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sz w:val="28"/>
          <w:szCs w:val="28"/>
        </w:rPr>
        <w:t>территории слабого подтопления – при глубине залегания грунтовых вод от 2 до 3 метров.</w:t>
      </w:r>
    </w:p>
    <w:p w14:paraId="291C429C" w14:textId="77777777" w:rsidR="006E642E" w:rsidRPr="000A66A5" w:rsidRDefault="006E642E" w:rsidP="006E642E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sz w:val="28"/>
          <w:szCs w:val="28"/>
        </w:rPr>
        <w:t xml:space="preserve">В соответствии со статьей 67.1. Водного кодекса Российской Федерации, </w:t>
      </w:r>
      <w:r w:rsidRPr="000A66A5">
        <w:rPr>
          <w:rFonts w:ascii="Times New Roman" w:eastAsia="Courier New" w:hAnsi="Times New Roman" w:cs="Times New Roman"/>
          <w:sz w:val="28"/>
          <w:szCs w:val="28"/>
          <w:shd w:val="clear" w:color="auto" w:fill="FFFFFF"/>
        </w:rPr>
        <w:t xml:space="preserve">в целях предотвращения негативного воздействия вод на определенные территории и объекты и ликвидации его последствий принимаются меры по предотвращению негативного воздействия вод и ликвидации его последствий в соответствии с настоящим Кодексом, обеспечивается инженерная защита территорий и объектов от затопления, подтопления, разрушения берегов водных объектов, заболачивания и другого негативного воздействия вод. </w:t>
      </w:r>
    </w:p>
    <w:p w14:paraId="3C34198A" w14:textId="77777777" w:rsidR="006E642E" w:rsidRPr="000A66A5" w:rsidRDefault="006E642E" w:rsidP="006E642E">
      <w:pPr>
        <w:widowControl w:val="0"/>
        <w:shd w:val="clear" w:color="auto" w:fill="FFFFFF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sz w:val="28"/>
          <w:szCs w:val="28"/>
        </w:rPr>
        <w:t>В границах зон затопления, подтопления,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территорий, запрещаются:</w:t>
      </w:r>
    </w:p>
    <w:p w14:paraId="35C485D2" w14:textId="77777777" w:rsidR="006E642E" w:rsidRPr="000A66A5" w:rsidRDefault="006E642E" w:rsidP="006E642E">
      <w:pPr>
        <w:widowControl w:val="0"/>
        <w:shd w:val="clear" w:color="auto" w:fill="FFFFFF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sz w:val="28"/>
          <w:szCs w:val="28"/>
        </w:rPr>
        <w:t>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затопления, подтопления.</w:t>
      </w:r>
    </w:p>
    <w:p w14:paraId="4F4E9617" w14:textId="77777777" w:rsidR="006E642E" w:rsidRPr="000A66A5" w:rsidRDefault="006E642E" w:rsidP="006E642E">
      <w:pPr>
        <w:widowControl w:val="0"/>
        <w:shd w:val="clear" w:color="auto" w:fill="FFFFFF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sz w:val="28"/>
          <w:szCs w:val="28"/>
        </w:rPr>
        <w:t>использование сточных вод в целях регулирования плодородия почв.</w:t>
      </w:r>
    </w:p>
    <w:p w14:paraId="14E0D12A" w14:textId="77777777" w:rsidR="006E642E" w:rsidRPr="000A66A5" w:rsidRDefault="006E642E" w:rsidP="006E642E">
      <w:pPr>
        <w:widowControl w:val="0"/>
        <w:shd w:val="clear" w:color="auto" w:fill="FFFFFF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sz w:val="28"/>
          <w:szCs w:val="28"/>
        </w:rPr>
        <w:t>размещение кладбищ, скотомогильников, объектов размещения отходов производства и потребления, химических, взрывчатых, токсичных, отравляющих и ядовитых веществ, пунктов хранения и захоронения радиоактивных отходов.</w:t>
      </w:r>
    </w:p>
    <w:p w14:paraId="0FC505D0" w14:textId="77777777" w:rsidR="006E642E" w:rsidRPr="000A66A5" w:rsidRDefault="006E642E" w:rsidP="006E642E">
      <w:pPr>
        <w:widowControl w:val="0"/>
        <w:shd w:val="clear" w:color="auto" w:fill="FFFFFF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sz w:val="28"/>
          <w:szCs w:val="28"/>
        </w:rPr>
        <w:t>осуществление авиационных мер по борьбе с вредными организмами.</w:t>
      </w:r>
    </w:p>
    <w:p w14:paraId="147CAFF7" w14:textId="77777777" w:rsidR="006E642E" w:rsidRPr="000A66A5" w:rsidRDefault="006E642E" w:rsidP="006E642E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9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color w:val="000009"/>
          <w:sz w:val="28"/>
          <w:szCs w:val="28"/>
        </w:rPr>
        <w:t>Территории населенных пунктов, расположенных на прибрежных участках, должны быть защищены от затопления паводковыми водами, ветровым нагоном воды и подтопления грунтовыми водами подсыпкой (намывом) или обвалованием. Инженерная защита осваиваемых территорий должна предусматривать образование единой системы территориальных и локальных сооружений и мероприятий.</w:t>
      </w:r>
    </w:p>
    <w:p w14:paraId="0E776170" w14:textId="77777777" w:rsidR="006E642E" w:rsidRPr="000A66A5" w:rsidRDefault="006E642E" w:rsidP="006E642E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sz w:val="28"/>
          <w:szCs w:val="28"/>
        </w:rPr>
        <w:t>Зоны подтопления Тазовского сельсовета Золотухинского района представлены в таблице.</w:t>
      </w:r>
    </w:p>
    <w:p w14:paraId="14E1BCD6" w14:textId="77777777" w:rsidR="006E642E" w:rsidRPr="000A66A5" w:rsidRDefault="006E642E" w:rsidP="006E642E">
      <w:pPr>
        <w:rPr>
          <w:rFonts w:ascii="Times New Roman" w:eastAsia="Times New Roman" w:hAnsi="Times New Roman" w:cs="Times New Roman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14:paraId="33162B98" w14:textId="77777777" w:rsidR="006E642E" w:rsidRPr="000A66A5" w:rsidRDefault="006E642E" w:rsidP="006E642E">
      <w:pPr>
        <w:widowControl w:val="0"/>
        <w:autoSpaceDE w:val="0"/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zh-CN"/>
        </w:rPr>
      </w:pPr>
      <w:r w:rsidRPr="000A66A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zh-CN"/>
        </w:rPr>
        <w:lastRenderedPageBreak/>
        <w:t>Таблица</w:t>
      </w:r>
    </w:p>
    <w:p w14:paraId="7493357D" w14:textId="77777777" w:rsidR="006E642E" w:rsidRPr="000A66A5" w:rsidRDefault="006E642E" w:rsidP="006E642E">
      <w:pPr>
        <w:widowControl w:val="0"/>
        <w:autoSpaceDE w:val="0"/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zh-CN"/>
        </w:rPr>
      </w:pPr>
    </w:p>
    <w:p w14:paraId="4E78035B" w14:textId="77777777" w:rsidR="006E642E" w:rsidRPr="000A66A5" w:rsidRDefault="006E642E" w:rsidP="006E642E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  <w:r w:rsidRPr="000A66A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Сведения о зонах подтопления на территории Тазовского сельсовета внесенных в ЕГРН на 1 января 2022 г.</w:t>
      </w:r>
    </w:p>
    <w:p w14:paraId="6D259924" w14:textId="77777777" w:rsidR="006E642E" w:rsidRPr="000A66A5" w:rsidRDefault="006E642E" w:rsidP="006E642E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</w:p>
    <w:tbl>
      <w:tblPr>
        <w:tblW w:w="904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1559"/>
        <w:gridCol w:w="3821"/>
        <w:gridCol w:w="1354"/>
        <w:gridCol w:w="1463"/>
      </w:tblGrid>
      <w:tr w:rsidR="006E642E" w:rsidRPr="000A66A5" w14:paraId="22D3E485" w14:textId="77777777" w:rsidTr="00ED4E87">
        <w:trPr>
          <w:trHeight w:val="18"/>
          <w:tblHeader/>
        </w:trPr>
        <w:tc>
          <w:tcPr>
            <w:tcW w:w="851" w:type="dxa"/>
            <w:shd w:val="clear" w:color="auto" w:fill="FFFFFF"/>
            <w:vAlign w:val="center"/>
          </w:tcPr>
          <w:p w14:paraId="5670E72C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№ п/п</w:t>
            </w:r>
          </w:p>
        </w:tc>
        <w:tc>
          <w:tcPr>
            <w:tcW w:w="1559" w:type="dxa"/>
            <w:shd w:val="clear" w:color="auto" w:fill="FFFFFF"/>
            <w:noWrap/>
            <w:vAlign w:val="center"/>
          </w:tcPr>
          <w:p w14:paraId="44616ECE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Наименование региона</w:t>
            </w:r>
          </w:p>
        </w:tc>
        <w:tc>
          <w:tcPr>
            <w:tcW w:w="3821" w:type="dxa"/>
            <w:shd w:val="clear" w:color="auto" w:fill="FFFFFF"/>
            <w:vAlign w:val="center"/>
          </w:tcPr>
          <w:p w14:paraId="68E4BD49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Вид (наименование) по документу</w:t>
            </w:r>
          </w:p>
        </w:tc>
        <w:tc>
          <w:tcPr>
            <w:tcW w:w="1354" w:type="dxa"/>
            <w:shd w:val="clear" w:color="auto" w:fill="FFFFFF"/>
            <w:noWrap/>
            <w:vAlign w:val="center"/>
          </w:tcPr>
          <w:p w14:paraId="2A3E7B4D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Реестровый (учетный) номер</w:t>
            </w:r>
          </w:p>
        </w:tc>
        <w:tc>
          <w:tcPr>
            <w:tcW w:w="1463" w:type="dxa"/>
            <w:shd w:val="clear" w:color="auto" w:fill="FFFFFF"/>
            <w:noWrap/>
            <w:vAlign w:val="center"/>
          </w:tcPr>
          <w:p w14:paraId="3A0D1463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Дата внесения</w:t>
            </w:r>
          </w:p>
        </w:tc>
      </w:tr>
      <w:tr w:rsidR="006E642E" w:rsidRPr="000A66A5" w14:paraId="3211F2FE" w14:textId="77777777" w:rsidTr="00ED4E87">
        <w:trPr>
          <w:trHeight w:val="18"/>
        </w:trPr>
        <w:tc>
          <w:tcPr>
            <w:tcW w:w="851" w:type="dxa"/>
            <w:vMerge w:val="restart"/>
            <w:shd w:val="clear" w:color="auto" w:fill="auto"/>
            <w:vAlign w:val="center"/>
          </w:tcPr>
          <w:p w14:paraId="35F291E4" w14:textId="77777777" w:rsidR="006E642E" w:rsidRPr="000A66A5" w:rsidRDefault="006E642E" w:rsidP="00ED4E87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1.</w:t>
            </w:r>
          </w:p>
        </w:tc>
        <w:tc>
          <w:tcPr>
            <w:tcW w:w="1559" w:type="dxa"/>
            <w:vMerge w:val="restart"/>
            <w:shd w:val="clear" w:color="auto" w:fill="auto"/>
            <w:noWrap/>
            <w:vAlign w:val="center"/>
            <w:hideMark/>
          </w:tcPr>
          <w:p w14:paraId="35D3ADEC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Тазовский</w:t>
            </w:r>
          </w:p>
          <w:p w14:paraId="14C40543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сельсовет</w:t>
            </w:r>
          </w:p>
        </w:tc>
        <w:tc>
          <w:tcPr>
            <w:tcW w:w="3821" w:type="dxa"/>
            <w:shd w:val="clear" w:color="auto" w:fill="auto"/>
            <w:hideMark/>
          </w:tcPr>
          <w:p w14:paraId="3F0A9C9A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t>Зона умеренного подтопления, прилегающая к зоне затопления территории Тазовского сельсовета Золотухинского района Курской области (с. </w:t>
            </w:r>
            <w:proofErr w:type="spellStart"/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t>Мешково</w:t>
            </w:r>
            <w:proofErr w:type="spellEnd"/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t>) при уровнях воды соответствующих ФПУ Курского водохранилища</w:t>
            </w:r>
          </w:p>
        </w:tc>
        <w:tc>
          <w:tcPr>
            <w:tcW w:w="1354" w:type="dxa"/>
            <w:shd w:val="clear" w:color="auto" w:fill="auto"/>
            <w:vAlign w:val="center"/>
            <w:hideMark/>
          </w:tcPr>
          <w:p w14:paraId="1526A1CE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t>46:07-6.259</w:t>
            </w:r>
          </w:p>
        </w:tc>
        <w:tc>
          <w:tcPr>
            <w:tcW w:w="1463" w:type="dxa"/>
            <w:shd w:val="clear" w:color="auto" w:fill="auto"/>
            <w:noWrap/>
            <w:vAlign w:val="center"/>
            <w:hideMark/>
          </w:tcPr>
          <w:p w14:paraId="061A17DB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t>28.01.2021</w:t>
            </w:r>
          </w:p>
        </w:tc>
      </w:tr>
      <w:tr w:rsidR="006E642E" w:rsidRPr="000A66A5" w14:paraId="5060C09B" w14:textId="77777777" w:rsidTr="00ED4E87">
        <w:trPr>
          <w:trHeight w:val="65"/>
        </w:trPr>
        <w:tc>
          <w:tcPr>
            <w:tcW w:w="851" w:type="dxa"/>
            <w:vMerge/>
            <w:shd w:val="clear" w:color="auto" w:fill="auto"/>
            <w:vAlign w:val="center"/>
          </w:tcPr>
          <w:p w14:paraId="75A3CA38" w14:textId="77777777" w:rsidR="006E642E" w:rsidRPr="000A66A5" w:rsidRDefault="006E642E" w:rsidP="006E642E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  <w:hideMark/>
          </w:tcPr>
          <w:p w14:paraId="2791BF48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821" w:type="dxa"/>
            <w:shd w:val="clear" w:color="auto" w:fill="auto"/>
            <w:hideMark/>
          </w:tcPr>
          <w:p w14:paraId="1D63E73A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t>Зона слабого подтопления, прилегающая к зоне затопления территории Тазовского сельсовета Золотухинского района Курской области (с.  </w:t>
            </w:r>
            <w:proofErr w:type="spellStart"/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t>Мешково</w:t>
            </w:r>
            <w:proofErr w:type="spellEnd"/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t>, с. Никольское) при уровнях воды соответствующих ФПУ Курского водохранилища</w:t>
            </w:r>
          </w:p>
        </w:tc>
        <w:tc>
          <w:tcPr>
            <w:tcW w:w="1354" w:type="dxa"/>
            <w:shd w:val="clear" w:color="auto" w:fill="auto"/>
            <w:vAlign w:val="center"/>
            <w:hideMark/>
          </w:tcPr>
          <w:p w14:paraId="1CAA6D25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t>46:07-6.267         46:07-6.282</w:t>
            </w:r>
          </w:p>
        </w:tc>
        <w:tc>
          <w:tcPr>
            <w:tcW w:w="1463" w:type="dxa"/>
            <w:shd w:val="clear" w:color="auto" w:fill="auto"/>
            <w:vAlign w:val="center"/>
            <w:hideMark/>
          </w:tcPr>
          <w:p w14:paraId="5129EC72" w14:textId="77777777" w:rsidR="006E642E" w:rsidRPr="000A66A5" w:rsidRDefault="006E642E" w:rsidP="00ED4E8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t>03.03.2021</w:t>
            </w:r>
            <w:r w:rsidRPr="000A66A5">
              <w:rPr>
                <w:rFonts w:ascii="Times New Roman" w:eastAsia="Times New Roman" w:hAnsi="Times New Roman" w:cs="Times New Roman"/>
                <w:sz w:val="20"/>
                <w:szCs w:val="20"/>
              </w:rPr>
              <w:br/>
              <w:t>21.05.2021</w:t>
            </w:r>
          </w:p>
        </w:tc>
      </w:tr>
    </w:tbl>
    <w:p w14:paraId="2AC9E96E" w14:textId="77777777" w:rsidR="006E642E" w:rsidRPr="000A66A5" w:rsidRDefault="006E642E" w:rsidP="006E642E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539"/>
        <w:rPr>
          <w:rFonts w:ascii="Times New Roman" w:eastAsia="Times New Roman" w:hAnsi="Times New Roman" w:cs="Times New Roman"/>
          <w:sz w:val="28"/>
          <w:szCs w:val="28"/>
        </w:rPr>
      </w:pPr>
    </w:p>
    <w:p w14:paraId="1F0CE2C0" w14:textId="77777777" w:rsidR="006E642E" w:rsidRPr="000A66A5" w:rsidRDefault="006E642E" w:rsidP="006E642E">
      <w:pPr>
        <w:widowControl w:val="0"/>
        <w:shd w:val="clear" w:color="auto" w:fill="FFFFFF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sz w:val="28"/>
          <w:szCs w:val="28"/>
        </w:rPr>
        <w:t xml:space="preserve">В соответствии со статьей 67.1. Водного кодекса Российской Федерации, </w:t>
      </w:r>
      <w:r w:rsidRPr="000A66A5">
        <w:rPr>
          <w:rFonts w:ascii="Times New Roman" w:eastAsia="Courier New" w:hAnsi="Times New Roman" w:cs="Times New Roman"/>
          <w:sz w:val="28"/>
          <w:szCs w:val="28"/>
          <w:shd w:val="clear" w:color="auto" w:fill="FFFFFF"/>
        </w:rPr>
        <w:t xml:space="preserve">в целях предотвращения негативного воздействия вод на определенные территории и объекты и ликвидации его последствий принимаются меры по предотвращению негативного воздействия вод и ликвидации его последствий в соответствии с настоящим Кодексом, обеспечивается инженерная защита территорий и объектов от затопления, подтопления, разрушения берегов водных объектов, заболачивания и другого негативного воздействия вод. </w:t>
      </w:r>
    </w:p>
    <w:p w14:paraId="4C63A5A8" w14:textId="77777777" w:rsidR="006E642E" w:rsidRPr="000A66A5" w:rsidRDefault="006E642E" w:rsidP="006E642E">
      <w:pPr>
        <w:widowControl w:val="0"/>
        <w:shd w:val="clear" w:color="auto" w:fill="FFFFFF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sz w:val="28"/>
          <w:szCs w:val="28"/>
        </w:rPr>
        <w:t>В границах зон затопления, подтопления,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территорий, запрещаются:</w:t>
      </w:r>
    </w:p>
    <w:p w14:paraId="25D709EE" w14:textId="77777777" w:rsidR="006E642E" w:rsidRPr="000A66A5" w:rsidRDefault="006E642E" w:rsidP="006E642E">
      <w:pPr>
        <w:widowControl w:val="0"/>
        <w:shd w:val="clear" w:color="auto" w:fill="FFFFFF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sz w:val="28"/>
          <w:szCs w:val="28"/>
        </w:rPr>
        <w:t>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затопления, подтопления.</w:t>
      </w:r>
    </w:p>
    <w:p w14:paraId="45A4B884" w14:textId="77777777" w:rsidR="006E642E" w:rsidRPr="000A66A5" w:rsidRDefault="006E642E" w:rsidP="006E642E">
      <w:pPr>
        <w:widowControl w:val="0"/>
        <w:shd w:val="clear" w:color="auto" w:fill="FFFFFF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sz w:val="28"/>
          <w:szCs w:val="28"/>
        </w:rPr>
        <w:t>использование сточных вод в целях регулирования плодородия почв.</w:t>
      </w:r>
    </w:p>
    <w:p w14:paraId="5B477D9D" w14:textId="77777777" w:rsidR="006E642E" w:rsidRPr="000A66A5" w:rsidRDefault="006E642E" w:rsidP="006E642E">
      <w:pPr>
        <w:widowControl w:val="0"/>
        <w:shd w:val="clear" w:color="auto" w:fill="FFFFFF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sz w:val="28"/>
          <w:szCs w:val="28"/>
        </w:rPr>
        <w:t>размещение кладбищ, скотомогильников, объектов размещения отходов производства и потребления, химических, взрывчатых, токсичных, отравляющих и ядовитых веществ, пунктов хранения и захоронения радиоактивных отходов.</w:t>
      </w:r>
    </w:p>
    <w:p w14:paraId="60AACBD2" w14:textId="77777777" w:rsidR="006E642E" w:rsidRPr="000A66A5" w:rsidRDefault="006E642E" w:rsidP="006E642E">
      <w:pPr>
        <w:widowControl w:val="0"/>
        <w:shd w:val="clear" w:color="auto" w:fill="FFFFFF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sz w:val="28"/>
          <w:szCs w:val="28"/>
        </w:rPr>
        <w:t>осуществление авиационных мер по борьбе с вредными организмами.</w:t>
      </w:r>
    </w:p>
    <w:p w14:paraId="135A24B0" w14:textId="77777777" w:rsidR="006E642E" w:rsidRPr="000A66A5" w:rsidRDefault="006E642E" w:rsidP="006E642E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9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color w:val="000009"/>
          <w:sz w:val="28"/>
          <w:szCs w:val="28"/>
        </w:rPr>
        <w:t xml:space="preserve">Территории населенных пунктов, расположенных на прибрежных участках, должны быть защищены от затопления паводковыми водами, ветровым нагоном воды и подтопления грунтовыми водами подсыпкой (намывом) или обвалованием. Инженерная защита осваиваемых территорий должна предусматривать образование единой системы территориальных и </w:t>
      </w:r>
      <w:r w:rsidRPr="000A66A5">
        <w:rPr>
          <w:rFonts w:ascii="Times New Roman" w:eastAsia="Times New Roman" w:hAnsi="Times New Roman" w:cs="Times New Roman"/>
          <w:color w:val="000009"/>
          <w:sz w:val="28"/>
          <w:szCs w:val="28"/>
        </w:rPr>
        <w:lastRenderedPageBreak/>
        <w:t>локальных сооружений и мероприятий.»;</w:t>
      </w:r>
    </w:p>
    <w:p w14:paraId="043E2EE9" w14:textId="77777777" w:rsidR="006E642E" w:rsidRPr="000A66A5" w:rsidRDefault="006E642E" w:rsidP="006E642E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9"/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color w:val="000009"/>
          <w:sz w:val="28"/>
          <w:szCs w:val="28"/>
        </w:rPr>
        <w:t>в) подраздел 2.13 «Зоны с особыми условиями использования территории» дополнить подразделом 2.13.6 «Приаэродромная территория аэродрома совместного использования Курск (Восточный)» следующего содержания:</w:t>
      </w:r>
    </w:p>
    <w:p w14:paraId="609A523F" w14:textId="77777777" w:rsidR="006E642E" w:rsidRPr="000A66A5" w:rsidRDefault="006E642E" w:rsidP="006E642E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0A66A5">
        <w:rPr>
          <w:rFonts w:ascii="Times New Roman" w:eastAsia="Calibri" w:hAnsi="Times New Roman" w:cs="Times New Roman"/>
          <w:sz w:val="28"/>
          <w:szCs w:val="28"/>
        </w:rPr>
        <w:t>«</w:t>
      </w:r>
      <w:r w:rsidRPr="000A66A5">
        <w:rPr>
          <w:rFonts w:ascii="Times New Roman" w:eastAsia="Calibri" w:hAnsi="Times New Roman" w:cs="Times New Roman"/>
          <w:b/>
          <w:bCs/>
          <w:sz w:val="28"/>
          <w:szCs w:val="28"/>
        </w:rPr>
        <w:t>2.13.6 Приаэродромная территория аэродрома совместного использования Курск (Восточный)</w:t>
      </w:r>
    </w:p>
    <w:p w14:paraId="1B521E2B" w14:textId="77777777" w:rsidR="006E642E" w:rsidRPr="000A66A5" w:rsidRDefault="006E642E" w:rsidP="006E642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385C24F3" w14:textId="77777777" w:rsidR="006E642E" w:rsidRPr="000A66A5" w:rsidRDefault="006E642E" w:rsidP="006E642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A66A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Граница приаэродромной территории аэродрома совместного использования Курск (Восточный) (далее – приаэродромная территория) с входящими в нее подзонами, установленная в соответствии с </w:t>
      </w:r>
      <w:r w:rsidRPr="000A66A5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Постановлением Правительства Российской Федерации от 02.12.2017 № 1460 «Об утверждении Положения о приаэродромной территории и Правил разрешения разногласий, возникающих между высшими исполнительными органами государственной власти субъектов Российской Федерации, уполномоченными Правительством Российской Федерации федеральными органами исполнительной власти и Федеральной службой по надзору в сфере защиты прав потребителей и благополучия человека при согласовании проекта акта об установлении приаэродромной территории и при определении границ седьмой подзоны приаэродромной территории*», </w:t>
      </w:r>
      <w:r w:rsidRPr="000A66A5">
        <w:rPr>
          <w:rFonts w:ascii="Times New Roman" w:eastAsia="Calibri" w:hAnsi="Times New Roman" w:cs="Times New Roman"/>
          <w:sz w:val="28"/>
          <w:szCs w:val="28"/>
        </w:rPr>
        <w:t xml:space="preserve">утверждена приказом Первого заместителя Министра обороны Российской Федерации </w:t>
      </w:r>
      <w:proofErr w:type="spellStart"/>
      <w:r w:rsidRPr="000A66A5">
        <w:rPr>
          <w:rFonts w:ascii="Times New Roman" w:eastAsia="Calibri" w:hAnsi="Times New Roman" w:cs="Times New Roman"/>
          <w:sz w:val="28"/>
          <w:szCs w:val="28"/>
        </w:rPr>
        <w:t>В.В.Герасимова</w:t>
      </w:r>
      <w:proofErr w:type="spellEnd"/>
      <w:r w:rsidRPr="000A66A5">
        <w:rPr>
          <w:rFonts w:ascii="Times New Roman" w:eastAsia="Calibri" w:hAnsi="Times New Roman" w:cs="Times New Roman"/>
          <w:sz w:val="28"/>
          <w:szCs w:val="28"/>
        </w:rPr>
        <w:t xml:space="preserve"> от 06.06.2022 № 495.</w:t>
      </w:r>
    </w:p>
    <w:p w14:paraId="42024323" w14:textId="77777777" w:rsidR="006E642E" w:rsidRPr="000A66A5" w:rsidRDefault="006E642E" w:rsidP="006E642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A66A5">
        <w:rPr>
          <w:rFonts w:ascii="Times New Roman" w:eastAsia="Calibri" w:hAnsi="Times New Roman" w:cs="Times New Roman"/>
          <w:sz w:val="28"/>
          <w:szCs w:val="28"/>
        </w:rPr>
        <w:t xml:space="preserve">Приаэродромная территория является зоной с особыми условиями использования территорий. Границы приаэродромной территории устанавливаются по внешним границам выделяемых на ней 7 подзон. </w:t>
      </w:r>
    </w:p>
    <w:p w14:paraId="6BD66CC7" w14:textId="77777777" w:rsidR="006E642E" w:rsidRPr="000A66A5" w:rsidRDefault="006E642E" w:rsidP="006E642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A66A5">
        <w:rPr>
          <w:rFonts w:ascii="Times New Roman" w:eastAsia="Calibri" w:hAnsi="Times New Roman" w:cs="Times New Roman"/>
          <w:sz w:val="28"/>
          <w:szCs w:val="28"/>
        </w:rPr>
        <w:t xml:space="preserve">В соответствии с </w:t>
      </w:r>
      <w:proofErr w:type="spellStart"/>
      <w:r w:rsidRPr="000A66A5">
        <w:rPr>
          <w:rFonts w:ascii="Times New Roman" w:eastAsia="Calibri" w:hAnsi="Times New Roman" w:cs="Times New Roman"/>
          <w:sz w:val="28"/>
          <w:szCs w:val="28"/>
        </w:rPr>
        <w:t>вышеобозначенным</w:t>
      </w:r>
      <w:proofErr w:type="spellEnd"/>
      <w:r w:rsidRPr="000A66A5">
        <w:rPr>
          <w:rFonts w:ascii="Times New Roman" w:eastAsia="Calibri" w:hAnsi="Times New Roman" w:cs="Times New Roman"/>
          <w:sz w:val="28"/>
          <w:szCs w:val="28"/>
        </w:rPr>
        <w:t xml:space="preserve"> постановлением, юго-западная часть территории муниципального образования «Тазовский сельсовет» Золотухинского района Курской области попадает в третью, четвертую, пятую и шестую подзону приаэродромной территории.</w:t>
      </w:r>
    </w:p>
    <w:p w14:paraId="1C18110C" w14:textId="77777777" w:rsidR="006E642E" w:rsidRPr="000A66A5" w:rsidRDefault="006E642E" w:rsidP="006E64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A66A5">
        <w:rPr>
          <w:rFonts w:ascii="Times New Roman" w:eastAsia="Calibri" w:hAnsi="Times New Roman" w:cs="Times New Roman"/>
          <w:sz w:val="28"/>
          <w:szCs w:val="28"/>
        </w:rPr>
        <w:t>Третья подзона выделяется в границах полос воздушных подходов, установленных в соответствии с Федеральными правилами использования воздушного пространства Российской Федерации, утвержденными постановлением Правительства Российской Федерации от 11 марта 2010 г. № 138 «Об утверждении Федеральных правил использования воздушного пространства Российской Федерации».</w:t>
      </w:r>
    </w:p>
    <w:p w14:paraId="6252AB7C" w14:textId="77777777" w:rsidR="006E642E" w:rsidRPr="000A66A5" w:rsidRDefault="006E642E" w:rsidP="006E64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A66A5">
        <w:rPr>
          <w:rFonts w:ascii="Times New Roman" w:eastAsia="Calibri" w:hAnsi="Times New Roman" w:cs="Times New Roman"/>
          <w:sz w:val="28"/>
          <w:szCs w:val="28"/>
        </w:rPr>
        <w:t>Ограничения использования земельных участков и (или) расположенных на них объектов недвижимости и осуществления экономической и иной деятельности в третьей подзоне приаэродромной территории:</w:t>
      </w:r>
    </w:p>
    <w:p w14:paraId="1889A1BF" w14:textId="77777777" w:rsidR="006E642E" w:rsidRPr="000A66A5" w:rsidRDefault="006E642E" w:rsidP="006E64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A66A5">
        <w:rPr>
          <w:rFonts w:ascii="Times New Roman" w:eastAsia="Calibri" w:hAnsi="Times New Roman" w:cs="Times New Roman"/>
          <w:sz w:val="28"/>
          <w:szCs w:val="28"/>
        </w:rPr>
        <w:t>в третьей подзоне запрещается размещать объекты, высота которых превышает ограничения, установленные уполномоченным Правительством Российской Федерации федеральным органом исполнительной власти при установлении приаэродромной территории.</w:t>
      </w:r>
    </w:p>
    <w:p w14:paraId="730ECCDD" w14:textId="77777777" w:rsidR="006E642E" w:rsidRPr="000A66A5" w:rsidRDefault="006E642E" w:rsidP="006E64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A66A5">
        <w:rPr>
          <w:rFonts w:ascii="Times New Roman" w:eastAsia="Calibri" w:hAnsi="Times New Roman" w:cs="Times New Roman"/>
          <w:sz w:val="28"/>
          <w:szCs w:val="28"/>
        </w:rPr>
        <w:t xml:space="preserve">Четвертая подзона выделяется по границам зон действия средств радиотехнического обеспечения полетов воздушных судов и авиационной </w:t>
      </w:r>
      <w:r w:rsidRPr="000A66A5">
        <w:rPr>
          <w:rFonts w:ascii="Times New Roman" w:eastAsia="Calibri" w:hAnsi="Times New Roman" w:cs="Times New Roman"/>
          <w:sz w:val="28"/>
          <w:szCs w:val="28"/>
        </w:rPr>
        <w:lastRenderedPageBreak/>
        <w:t>электросвязи, обозначенным в аэронавигационном паспорте аэродрома. В границах подзоны запрещается размещать объекты, создающие помехи в работе наземных объектов средств и систем обслуживания воздушного движения, навигации, посадки и связи, предназначенных для организации воздушного движения.</w:t>
      </w:r>
    </w:p>
    <w:p w14:paraId="19D62822" w14:textId="77777777" w:rsidR="006E642E" w:rsidRPr="000A66A5" w:rsidRDefault="006E642E" w:rsidP="006E64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A66A5">
        <w:rPr>
          <w:rFonts w:ascii="Times New Roman" w:eastAsia="Calibri" w:hAnsi="Times New Roman" w:cs="Times New Roman"/>
          <w:sz w:val="28"/>
          <w:szCs w:val="28"/>
        </w:rPr>
        <w:t>Ограничения использования земельных участков и (или) расположенных на них объектов недвижимости и осуществления экономической и иной деятельности в четвертой подзоне приаэродромной территории:</w:t>
      </w:r>
    </w:p>
    <w:p w14:paraId="47CE5EEB" w14:textId="77777777" w:rsidR="006E642E" w:rsidRPr="000A66A5" w:rsidRDefault="006E642E" w:rsidP="006E64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A66A5">
        <w:rPr>
          <w:rFonts w:ascii="Times New Roman" w:eastAsia="Calibri" w:hAnsi="Times New Roman" w:cs="Times New Roman"/>
          <w:sz w:val="28"/>
          <w:szCs w:val="28"/>
        </w:rPr>
        <w:t>запрещается размещать объекты, создающие помехи в работе наземных объектов средств и систем обслуживания воздушного движения, навигации, посадки и связи, предназначенных для организации воздушного движения высота которых превышает установленные ограничения.</w:t>
      </w:r>
    </w:p>
    <w:p w14:paraId="531C2A8C" w14:textId="77777777" w:rsidR="006E642E" w:rsidRPr="000A66A5" w:rsidRDefault="006E642E" w:rsidP="006E64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A66A5">
        <w:rPr>
          <w:rFonts w:ascii="Times New Roman" w:eastAsia="Calibri" w:hAnsi="Times New Roman" w:cs="Times New Roman"/>
          <w:sz w:val="28"/>
          <w:szCs w:val="28"/>
        </w:rPr>
        <w:t>Пятая подзона выделяется по границам, установленным исходя из требований безопасности полетов и промышленной безопасности опасных производственных объектов с учетом максимального радиуса зон поражения в случаях происшествий техногенного характера на опасных производственных объектах.</w:t>
      </w:r>
    </w:p>
    <w:p w14:paraId="7A991A24" w14:textId="77777777" w:rsidR="006E642E" w:rsidRPr="000A66A5" w:rsidRDefault="006E642E" w:rsidP="006E64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A66A5">
        <w:rPr>
          <w:rFonts w:ascii="Times New Roman" w:eastAsia="Calibri" w:hAnsi="Times New Roman" w:cs="Times New Roman"/>
          <w:sz w:val="28"/>
          <w:szCs w:val="28"/>
        </w:rPr>
        <w:t>Ограничения использования земельных участков и (или) расположенных на них объектов недвижимости и осуществления экономической и иной деятельности в пятой подзоне приаэродромной территории:</w:t>
      </w:r>
    </w:p>
    <w:p w14:paraId="5E8CDCC0" w14:textId="77777777" w:rsidR="006E642E" w:rsidRPr="000A66A5" w:rsidRDefault="006E642E" w:rsidP="006E64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A66A5">
        <w:rPr>
          <w:rFonts w:ascii="Times New Roman" w:eastAsia="Calibri" w:hAnsi="Times New Roman" w:cs="Times New Roman"/>
          <w:sz w:val="28"/>
          <w:szCs w:val="28"/>
        </w:rPr>
        <w:t>В пятой подзоне запрещается размещать опасные производственные объекты, определенные Федеральным законом от 21.07.1997 № 116-ФЗ «О промышленной безопасности опасных производственных объектов», функционирование которых может повлиять на безопасность полетов воздушных судов. На всей территории в границах пятой подзоны устанавливаются ограничения по размещению опасных производственных объектов согласно Федерального закона от 21.07.1997 № 116-ФЗ «О промышленной безопасности опасных производственных объектов», функционирование которых может повлиять на безопасность полетов воздушных судов.</w:t>
      </w:r>
    </w:p>
    <w:p w14:paraId="5CFD8D63" w14:textId="77777777" w:rsidR="006E642E" w:rsidRPr="000A66A5" w:rsidRDefault="006E642E" w:rsidP="006E64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A66A5">
        <w:rPr>
          <w:rFonts w:ascii="Times New Roman" w:eastAsia="Calibri" w:hAnsi="Times New Roman" w:cs="Times New Roman"/>
          <w:sz w:val="28"/>
          <w:szCs w:val="28"/>
        </w:rPr>
        <w:t>Шестая подзона выделяется по границам, установленным на удалении 15 километров от контрольной точки аэродрома.</w:t>
      </w:r>
    </w:p>
    <w:p w14:paraId="0625EE6D" w14:textId="77777777" w:rsidR="006E642E" w:rsidRPr="000A66A5" w:rsidRDefault="006E642E" w:rsidP="006E64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A66A5">
        <w:rPr>
          <w:rFonts w:ascii="Times New Roman" w:eastAsia="Calibri" w:hAnsi="Times New Roman" w:cs="Times New Roman"/>
          <w:sz w:val="28"/>
          <w:szCs w:val="28"/>
        </w:rPr>
        <w:t>Ограничения использования земельных участков и (или) расположенных на них объектов недвижимости и осуществления экономической и иной деятельности в шестой подзоне приаэродромной территории:</w:t>
      </w:r>
    </w:p>
    <w:p w14:paraId="78388ECE" w14:textId="77777777" w:rsidR="006E642E" w:rsidRPr="000A66A5" w:rsidRDefault="006E642E" w:rsidP="006E64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A66A5">
        <w:rPr>
          <w:rFonts w:ascii="Times New Roman" w:eastAsia="Calibri" w:hAnsi="Times New Roman" w:cs="Times New Roman"/>
          <w:sz w:val="28"/>
          <w:szCs w:val="28"/>
        </w:rPr>
        <w:t>запрещается размещать объекты, способствующие привлечению и массовому скоплению птиц.</w:t>
      </w:r>
    </w:p>
    <w:p w14:paraId="2CCB726B" w14:textId="77777777" w:rsidR="006E642E" w:rsidRPr="000A66A5" w:rsidRDefault="006E642E" w:rsidP="006E64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A66A5">
        <w:rPr>
          <w:rFonts w:ascii="Times New Roman" w:eastAsia="Calibri" w:hAnsi="Times New Roman" w:cs="Times New Roman"/>
          <w:sz w:val="28"/>
          <w:szCs w:val="28"/>
        </w:rPr>
        <w:t xml:space="preserve">К объектам, потенциально способствующим привлечению и массовому скоплению птиц, относятся: полигоны твердых коммунальных отходов, мусоросжигательные и мусороперерабатывающие заводы, объекты сортировки мусора, рыбные хозяйства, скотобойни, фермы, конюшни, скотомогильники, зверофермы, объекты пищевой промышленности, склады </w:t>
      </w:r>
      <w:r w:rsidRPr="000A66A5">
        <w:rPr>
          <w:rFonts w:ascii="Times New Roman" w:eastAsia="Calibri" w:hAnsi="Times New Roman" w:cs="Times New Roman"/>
          <w:sz w:val="28"/>
          <w:szCs w:val="28"/>
        </w:rPr>
        <w:lastRenderedPageBreak/>
        <w:t>пищевой продукции, продовольственные рынки, сельскохозяйственные угодья и отдельные объекты.»;</w:t>
      </w:r>
    </w:p>
    <w:p w14:paraId="13F136D6" w14:textId="77777777" w:rsidR="006E642E" w:rsidRPr="000A66A5" w:rsidRDefault="006E642E" w:rsidP="006E64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A66A5">
        <w:rPr>
          <w:rFonts w:ascii="Times New Roman" w:eastAsia="Calibri" w:hAnsi="Times New Roman" w:cs="Times New Roman"/>
          <w:sz w:val="28"/>
          <w:szCs w:val="28"/>
        </w:rPr>
        <w:t>3)раздел 5 «Перечень земельных участков, которые включаются в границы населённых пунктов и предложения по изменению границ муниципального образования и баланса земель в пределах перспективной границы муниципального образования» дополнить абзацами четвертым – девятым следующего содержания:</w:t>
      </w:r>
    </w:p>
    <w:p w14:paraId="27D1598E" w14:textId="77777777" w:rsidR="006E642E" w:rsidRPr="000A66A5" w:rsidRDefault="006E642E" w:rsidP="006E64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A66A5">
        <w:rPr>
          <w:rFonts w:ascii="Times New Roman" w:eastAsia="Calibri" w:hAnsi="Times New Roman" w:cs="Times New Roman"/>
          <w:sz w:val="28"/>
          <w:szCs w:val="28"/>
        </w:rPr>
        <w:t>«Перечень земельных участков, которые включаются в границы села Никольское, с кадастровыми номерами:</w:t>
      </w:r>
    </w:p>
    <w:p w14:paraId="25655DB3" w14:textId="77777777" w:rsidR="006E642E" w:rsidRPr="000A66A5" w:rsidRDefault="006E642E" w:rsidP="006E64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A66A5">
        <w:rPr>
          <w:rFonts w:ascii="Times New Roman" w:eastAsia="Calibri" w:hAnsi="Times New Roman" w:cs="Times New Roman"/>
          <w:sz w:val="28"/>
          <w:szCs w:val="28"/>
        </w:rPr>
        <w:t>46:07:181012:5, вид разрешенного использования – земельные участки (территории) общего пользования, категория земель – земли населённых пунктов.</w:t>
      </w:r>
    </w:p>
    <w:p w14:paraId="3CC86FF3" w14:textId="77777777" w:rsidR="006E642E" w:rsidRPr="000A66A5" w:rsidRDefault="006E642E" w:rsidP="006E64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A66A5">
        <w:rPr>
          <w:rFonts w:ascii="Times New Roman" w:eastAsia="Calibri" w:hAnsi="Times New Roman" w:cs="Times New Roman"/>
          <w:sz w:val="28"/>
          <w:szCs w:val="28"/>
        </w:rPr>
        <w:t>46:07:180701:108, вид разрешенного использования – под жилую застройку индивидуальную, категория земель – земли населённых пунктов.</w:t>
      </w:r>
    </w:p>
    <w:p w14:paraId="707B8189" w14:textId="77777777" w:rsidR="006E642E" w:rsidRPr="000A66A5" w:rsidRDefault="006E642E" w:rsidP="006E64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A66A5">
        <w:rPr>
          <w:rFonts w:ascii="Times New Roman" w:eastAsia="Calibri" w:hAnsi="Times New Roman" w:cs="Times New Roman"/>
          <w:sz w:val="28"/>
          <w:szCs w:val="28"/>
        </w:rPr>
        <w:t>46:07:180701:109, вид разрешенного использования – для ведения личного подсобного хозяйства, категория земель – земли населённых пунктов.</w:t>
      </w:r>
    </w:p>
    <w:p w14:paraId="4D2550D1" w14:textId="77777777" w:rsidR="006E642E" w:rsidRPr="000A66A5" w:rsidRDefault="006E642E" w:rsidP="006E64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A66A5">
        <w:rPr>
          <w:rFonts w:ascii="Times New Roman" w:eastAsia="Calibri" w:hAnsi="Times New Roman" w:cs="Times New Roman"/>
          <w:sz w:val="28"/>
          <w:szCs w:val="28"/>
        </w:rPr>
        <w:t>46:07:181012:3, вид разрешенного использования – для размещения индивидуального (коттеджного), в том числе с местами приложения труда, категория земель – земли населённых пунктов.</w:t>
      </w:r>
    </w:p>
    <w:p w14:paraId="2B9A3912" w14:textId="77777777" w:rsidR="006E642E" w:rsidRPr="000A66A5" w:rsidRDefault="006E642E" w:rsidP="006E64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A66A5">
        <w:rPr>
          <w:rFonts w:ascii="Times New Roman" w:eastAsia="Calibri" w:hAnsi="Times New Roman" w:cs="Times New Roman"/>
          <w:sz w:val="28"/>
          <w:szCs w:val="28"/>
        </w:rPr>
        <w:t>46:07:180701:42, вид разрешенного использования – для приусадебного участка, категория земель – земли населённых пунктов.</w:t>
      </w:r>
    </w:p>
    <w:bookmarkEnd w:id="31"/>
    <w:p w14:paraId="568C2488" w14:textId="77777777" w:rsidR="006E642E" w:rsidRPr="000A66A5" w:rsidRDefault="006E642E" w:rsidP="006E642E">
      <w:pPr>
        <w:pStyle w:val="a5"/>
        <w:widowControl w:val="0"/>
        <w:suppressAutoHyphens/>
        <w:spacing w:after="0" w:line="240" w:lineRule="auto"/>
        <w:ind w:left="0"/>
        <w:rPr>
          <w:bCs/>
          <w:sz w:val="28"/>
          <w:szCs w:val="28"/>
          <w:lang w:eastAsia="ru-RU"/>
        </w:rPr>
      </w:pPr>
      <w:r w:rsidRPr="000A66A5">
        <w:rPr>
          <w:bCs/>
          <w:sz w:val="28"/>
          <w:szCs w:val="28"/>
          <w:lang w:eastAsia="ru-RU"/>
        </w:rPr>
        <w:t xml:space="preserve">4) дополнить </w:t>
      </w:r>
      <w:r w:rsidRPr="000A66A5">
        <w:rPr>
          <w:sz w:val="28"/>
          <w:szCs w:val="28"/>
        </w:rPr>
        <w:t xml:space="preserve">Картой современного </w:t>
      </w:r>
      <w:r w:rsidRPr="000A66A5">
        <w:rPr>
          <w:bCs/>
          <w:sz w:val="28"/>
          <w:szCs w:val="28"/>
          <w:lang w:eastAsia="ru-RU"/>
        </w:rPr>
        <w:t>использования территории муниципального образования; Картой использования территории с отображением зон с особыми условиями использования территорий муниципального образования, Картой территорий муниципального образования, подверженных риску возникновения чрезвычайных ситуаций природного и техногенного характера следующего содержания:</w:t>
      </w:r>
    </w:p>
    <w:p w14:paraId="596249B3" w14:textId="77777777" w:rsidR="006E642E" w:rsidRPr="000A66A5" w:rsidRDefault="006E642E" w:rsidP="006E642E">
      <w:pP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0A66A5">
        <w:rPr>
          <w:bCs/>
          <w:sz w:val="28"/>
          <w:szCs w:val="28"/>
          <w:lang w:eastAsia="ru-RU"/>
        </w:rPr>
        <w:br w:type="page"/>
      </w:r>
    </w:p>
    <w:p w14:paraId="2AB23F21" w14:textId="77777777" w:rsidR="006E642E" w:rsidRPr="000A66A5" w:rsidRDefault="006E642E" w:rsidP="006E642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«Курская область</w:t>
      </w:r>
    </w:p>
    <w:p w14:paraId="132CAC6F" w14:textId="77777777" w:rsidR="006E642E" w:rsidRPr="000A66A5" w:rsidRDefault="006E642E" w:rsidP="006E642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Золотухинский район</w:t>
      </w:r>
    </w:p>
    <w:p w14:paraId="33DFD0D4" w14:textId="77777777" w:rsidR="006E642E" w:rsidRPr="000A66A5" w:rsidRDefault="006E642E" w:rsidP="006E642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Тазовский сельсовет</w:t>
      </w:r>
    </w:p>
    <w:p w14:paraId="2C5B18D4" w14:textId="77777777" w:rsidR="006E642E" w:rsidRPr="000A66A5" w:rsidRDefault="006E642E" w:rsidP="006E642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ГЕНЕРАЛЬНЫЙ ПЛАН</w:t>
      </w:r>
    </w:p>
    <w:p w14:paraId="3DD43F41" w14:textId="77777777" w:rsidR="006E642E" w:rsidRPr="000A66A5" w:rsidRDefault="006E642E" w:rsidP="006E642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Карта современного использования территории </w:t>
      </w:r>
    </w:p>
    <w:p w14:paraId="128B69F9" w14:textId="77777777" w:rsidR="006E642E" w:rsidRPr="000A66A5" w:rsidRDefault="006E642E" w:rsidP="006E642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  <w:r w:rsidRPr="000A66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муниципального образования</w:t>
      </w:r>
    </w:p>
    <w:p w14:paraId="096D2245" w14:textId="77777777" w:rsidR="006E642E" w:rsidRPr="000A66A5" w:rsidRDefault="006E642E" w:rsidP="006E642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</w:pPr>
    </w:p>
    <w:p w14:paraId="3AC85602" w14:textId="77777777" w:rsidR="006E642E" w:rsidRPr="000A66A5" w:rsidRDefault="006E642E" w:rsidP="006E642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5E592C9C" wp14:editId="1E114AD2">
            <wp:extent cx="5823007" cy="3905250"/>
            <wp:effectExtent l="0" t="0" r="635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. Тазовский сс CИ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154" b="21447"/>
                    <a:stretch/>
                  </pic:blipFill>
                  <pic:spPr bwMode="auto">
                    <a:xfrm>
                      <a:off x="0" y="0"/>
                      <a:ext cx="5830125" cy="39100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985342" w14:textId="77777777" w:rsidR="006E642E" w:rsidRPr="000A66A5" w:rsidRDefault="006E642E" w:rsidP="006E642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14:paraId="18BEDE3A" w14:textId="77777777" w:rsidR="006E642E" w:rsidRPr="000A66A5" w:rsidRDefault="006E642E" w:rsidP="006E642E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6D6002FA" w14:textId="77777777" w:rsidR="006E642E" w:rsidRPr="000A66A5" w:rsidRDefault="006E642E" w:rsidP="006E642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Курская область</w:t>
      </w:r>
    </w:p>
    <w:p w14:paraId="175F1B99" w14:textId="77777777" w:rsidR="006E642E" w:rsidRPr="000A66A5" w:rsidRDefault="006E642E" w:rsidP="006E642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Золотухинский район</w:t>
      </w:r>
    </w:p>
    <w:p w14:paraId="36B269EA" w14:textId="77777777" w:rsidR="006E642E" w:rsidRPr="000A66A5" w:rsidRDefault="006E642E" w:rsidP="006E642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Тазовский сельсовет</w:t>
      </w:r>
    </w:p>
    <w:p w14:paraId="75960BB9" w14:textId="77777777" w:rsidR="006E642E" w:rsidRPr="000A66A5" w:rsidRDefault="006E642E" w:rsidP="006E642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ГЕНЕРАЛЬНЫЙ ПЛАН</w:t>
      </w:r>
    </w:p>
    <w:p w14:paraId="184CB09F" w14:textId="77777777" w:rsidR="006E642E" w:rsidRPr="000A66A5" w:rsidRDefault="006E642E" w:rsidP="006E642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0A66A5">
        <w:rPr>
          <w:rFonts w:ascii="Times New Roman" w:eastAsia="Calibri" w:hAnsi="Times New Roman" w:cs="Times New Roman"/>
          <w:sz w:val="28"/>
          <w:szCs w:val="28"/>
        </w:rPr>
        <w:t>Карта использования территории с отображением зон</w:t>
      </w:r>
    </w:p>
    <w:p w14:paraId="51207357" w14:textId="77777777" w:rsidR="006E642E" w:rsidRPr="000A66A5" w:rsidRDefault="006E642E" w:rsidP="006E642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0A66A5">
        <w:rPr>
          <w:rFonts w:ascii="Times New Roman" w:eastAsia="Calibri" w:hAnsi="Times New Roman" w:cs="Times New Roman"/>
          <w:sz w:val="28"/>
          <w:szCs w:val="28"/>
        </w:rPr>
        <w:t>с особыми условиями использования территорий</w:t>
      </w:r>
    </w:p>
    <w:p w14:paraId="64F5B78E" w14:textId="77777777" w:rsidR="006E642E" w:rsidRPr="000A66A5" w:rsidRDefault="006E642E" w:rsidP="006E642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0A66A5">
        <w:rPr>
          <w:rFonts w:ascii="Times New Roman" w:eastAsia="Calibri" w:hAnsi="Times New Roman" w:cs="Times New Roman"/>
          <w:color w:val="000000"/>
          <w:sz w:val="28"/>
          <w:szCs w:val="28"/>
        </w:rPr>
        <w:t>муниципального образования</w:t>
      </w:r>
    </w:p>
    <w:p w14:paraId="418FB274" w14:textId="77777777" w:rsidR="006E642E" w:rsidRPr="000A66A5" w:rsidRDefault="006E642E" w:rsidP="006E642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</w:pPr>
    </w:p>
    <w:p w14:paraId="40BDED3F" w14:textId="77777777" w:rsidR="006E642E" w:rsidRPr="000A66A5" w:rsidRDefault="006E642E" w:rsidP="006E642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18700E38" wp14:editId="1DDE291A">
            <wp:extent cx="5753540" cy="39814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5. Тазовский сс Огр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319" b="19108"/>
                    <a:stretch/>
                  </pic:blipFill>
                  <pic:spPr bwMode="auto">
                    <a:xfrm>
                      <a:off x="0" y="0"/>
                      <a:ext cx="5761447" cy="39869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43734F" w14:textId="77777777" w:rsidR="006E642E" w:rsidRPr="000A66A5" w:rsidRDefault="006E642E" w:rsidP="006E642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14:paraId="23AB8D58" w14:textId="77777777" w:rsidR="006E642E" w:rsidRPr="000A66A5" w:rsidRDefault="006E642E" w:rsidP="006E642E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075A352D" w14:textId="77777777" w:rsidR="006E642E" w:rsidRPr="000A66A5" w:rsidRDefault="006E642E" w:rsidP="006E642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Курская область</w:t>
      </w:r>
    </w:p>
    <w:p w14:paraId="2AB6A869" w14:textId="77777777" w:rsidR="006E642E" w:rsidRPr="000A66A5" w:rsidRDefault="006E642E" w:rsidP="006E642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Золотухинский район</w:t>
      </w:r>
    </w:p>
    <w:p w14:paraId="3C678C4D" w14:textId="77777777" w:rsidR="006E642E" w:rsidRPr="000A66A5" w:rsidRDefault="006E642E" w:rsidP="006E642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Тазовский сельсовет</w:t>
      </w:r>
    </w:p>
    <w:p w14:paraId="6B7E3CBD" w14:textId="77777777" w:rsidR="006E642E" w:rsidRPr="000A66A5" w:rsidRDefault="006E642E" w:rsidP="006E642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ГЕНЕРАЛЬНЫЙ ПЛАН</w:t>
      </w:r>
    </w:p>
    <w:p w14:paraId="64ED0589" w14:textId="77777777" w:rsidR="006E642E" w:rsidRPr="000A66A5" w:rsidRDefault="006E642E" w:rsidP="006E642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территорий муниципального образования, подверженных</w:t>
      </w:r>
    </w:p>
    <w:p w14:paraId="73FA41BE" w14:textId="77777777" w:rsidR="006E642E" w:rsidRPr="000A66A5" w:rsidRDefault="006E642E" w:rsidP="006E642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риску возникновения чрезвычайных ситуаций</w:t>
      </w:r>
    </w:p>
    <w:p w14:paraId="62B90238" w14:textId="77777777" w:rsidR="006E642E" w:rsidRPr="000A66A5" w:rsidRDefault="006E642E" w:rsidP="006E642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природного и техногенного характера </w:t>
      </w:r>
    </w:p>
    <w:p w14:paraId="6E970345" w14:textId="77777777" w:rsidR="006E642E" w:rsidRPr="000A66A5" w:rsidRDefault="006E642E" w:rsidP="006E642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</w:pPr>
    </w:p>
    <w:p w14:paraId="3265619B" w14:textId="77777777" w:rsidR="006E642E" w:rsidRPr="000A66A5" w:rsidRDefault="006E642E" w:rsidP="006E642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6EDB8B1B" wp14:editId="777481A4">
            <wp:extent cx="5671949" cy="3810000"/>
            <wp:effectExtent l="0" t="0" r="508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7. Тазовский сс ГОЧС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854" b="18993"/>
                    <a:stretch/>
                  </pic:blipFill>
                  <pic:spPr bwMode="auto">
                    <a:xfrm>
                      <a:off x="0" y="0"/>
                      <a:ext cx="5677668" cy="38138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5E54BE" w14:textId="77777777" w:rsidR="006E642E" w:rsidRPr="000A66A5" w:rsidRDefault="006E642E" w:rsidP="006E642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»;</w:t>
      </w:r>
    </w:p>
    <w:p w14:paraId="1BE5EA45" w14:textId="77777777" w:rsidR="006E642E" w:rsidRDefault="006E642E" w:rsidP="006E642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A66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5) Схему объектов транспортной и инженерной инфраструктуры и инженерного благоустройства территории муниципального образования, Схему территорий, подверженных риску возникновения чрезвычайных ситуаций природного и техногенного характера, Схему современного использования территории, Схему анализа комплексного развития территории и размещения объектов местного значения с учетом ограничений использования территории муниципального образования признать утратившими силу.</w:t>
      </w:r>
    </w:p>
    <w:p w14:paraId="248AF656" w14:textId="77777777" w:rsidR="00DB479D" w:rsidRPr="00B261A9" w:rsidRDefault="00000000" w:rsidP="00B261A9"/>
    <w:sectPr w:rsidR="00DB479D" w:rsidRPr="00B261A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2D1782" w14:textId="77777777" w:rsidR="000F49F5" w:rsidRDefault="000F49F5">
      <w:pPr>
        <w:spacing w:after="0" w:line="240" w:lineRule="auto"/>
      </w:pPr>
      <w:r>
        <w:separator/>
      </w:r>
    </w:p>
  </w:endnote>
  <w:endnote w:type="continuationSeparator" w:id="0">
    <w:p w14:paraId="277EEA59" w14:textId="77777777" w:rsidR="000F49F5" w:rsidRDefault="000F49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6C3262" w14:textId="77777777" w:rsidR="000F49F5" w:rsidRDefault="000F49F5">
      <w:pPr>
        <w:spacing w:after="0" w:line="240" w:lineRule="auto"/>
      </w:pPr>
      <w:r>
        <w:separator/>
      </w:r>
    </w:p>
  </w:footnote>
  <w:footnote w:type="continuationSeparator" w:id="0">
    <w:p w14:paraId="284237E0" w14:textId="77777777" w:rsidR="000F49F5" w:rsidRDefault="000F49F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74827269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2965AAA5" w14:textId="77777777" w:rsidR="00DA4093" w:rsidRPr="008041C7" w:rsidRDefault="00B261A9" w:rsidP="008041C7">
        <w:pPr>
          <w:pStyle w:val="a8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8041C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8041C7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8041C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8041C7">
          <w:rPr>
            <w:rFonts w:ascii="Times New Roman" w:hAnsi="Times New Roman" w:cs="Times New Roman"/>
            <w:noProof/>
            <w:sz w:val="24"/>
            <w:szCs w:val="24"/>
          </w:rPr>
          <w:t>3</w:t>
        </w:r>
        <w:r w:rsidRPr="008041C7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C6630E2"/>
    <w:multiLevelType w:val="hybridMultilevel"/>
    <w:tmpl w:val="22627DAE"/>
    <w:lvl w:ilvl="0" w:tplc="0F7200F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147072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127F"/>
    <w:rsid w:val="000A66A5"/>
    <w:rsid w:val="000F49F5"/>
    <w:rsid w:val="0018127F"/>
    <w:rsid w:val="00320270"/>
    <w:rsid w:val="00526ACA"/>
    <w:rsid w:val="006E642E"/>
    <w:rsid w:val="00980908"/>
    <w:rsid w:val="00B13A4D"/>
    <w:rsid w:val="00B261A9"/>
    <w:rsid w:val="00E153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2710BE"/>
  <w15:chartTrackingRefBased/>
  <w15:docId w15:val="{58FFB1DC-08CE-42D9-9CED-31F925BA09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261A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4"/>
    <w:uiPriority w:val="35"/>
    <w:qFormat/>
    <w:rsid w:val="00320270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5">
    <w:name w:val="Body Text Indent"/>
    <w:basedOn w:val="a"/>
    <w:link w:val="a6"/>
    <w:rsid w:val="0032027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6">
    <w:name w:val="Основной текст с отступом Знак"/>
    <w:basedOn w:val="a0"/>
    <w:link w:val="a5"/>
    <w:rsid w:val="0032027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">
    <w:name w:val="Основной текст2"/>
    <w:basedOn w:val="a"/>
    <w:rsid w:val="00320270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table" w:styleId="a7">
    <w:name w:val="Table Grid"/>
    <w:basedOn w:val="a1"/>
    <w:uiPriority w:val="39"/>
    <w:rsid w:val="003202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32027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character" w:customStyle="1" w:styleId="a4">
    <w:name w:val="Название объекта Знак"/>
    <w:aliases w:val="Название объекта Знак1 Знак,Название объекта Знак Знак Знак,рисунка Знак,Таблица название Знак,Таблица_номер_справа_12 Знак"/>
    <w:link w:val="a3"/>
    <w:rsid w:val="00320270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8">
    <w:name w:val="header"/>
    <w:basedOn w:val="a"/>
    <w:link w:val="a9"/>
    <w:uiPriority w:val="99"/>
    <w:unhideWhenUsed/>
    <w:rsid w:val="00B261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B261A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14</Pages>
  <Words>3494</Words>
  <Characters>19916</Characters>
  <Application>Microsoft Office Word</Application>
  <DocSecurity>0</DocSecurity>
  <Lines>165</Lines>
  <Paragraphs>46</Paragraphs>
  <ScaleCrop>false</ScaleCrop>
  <Company/>
  <LinksUpToDate>false</LinksUpToDate>
  <CharactersWithSpaces>23364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ОБУ ИНФОГРАД</dc:creator>
  <cp:keywords/>
  <dc:description/>
  <cp:lastModifiedBy>user</cp:lastModifiedBy>
  <cp:revision>6</cp:revision>
  <dcterms:created xsi:type="dcterms:W3CDTF">2022-08-05T09:39:00Z</dcterms:created>
  <dcterms:modified xsi:type="dcterms:W3CDTF">2022-08-12T12:50:00Z</dcterms:modified>
</cp:coreProperties>
</file>